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3D0CB" w14:textId="669214E2" w:rsidR="00F37651" w:rsidRPr="00933147" w:rsidRDefault="00933147" w:rsidP="005673B8">
      <w:pPr>
        <w:pStyle w:val="Title"/>
        <w:rPr>
          <w:sz w:val="36"/>
          <w:szCs w:val="36"/>
        </w:rPr>
      </w:pPr>
      <w:r w:rsidRPr="00933147">
        <w:rPr>
          <w:sz w:val="36"/>
          <w:szCs w:val="36"/>
        </w:rPr>
        <w:t>MEMORANDUM</w:t>
      </w:r>
    </w:p>
    <w:tbl>
      <w:tblPr>
        <w:tblW w:w="5000" w:type="pct"/>
        <w:tblLayout w:type="fixed"/>
        <w:tblCellMar>
          <w:left w:w="0" w:type="dxa"/>
          <w:right w:w="0" w:type="dxa"/>
        </w:tblCellMar>
        <w:tblLook w:val="04A0" w:firstRow="1" w:lastRow="0" w:firstColumn="1" w:lastColumn="0" w:noHBand="0" w:noVBand="1"/>
        <w:tblDescription w:val="Memo information table"/>
      </w:tblPr>
      <w:tblGrid>
        <w:gridCol w:w="1357"/>
        <w:gridCol w:w="7283"/>
      </w:tblGrid>
      <w:tr w:rsidR="005673B8" w:rsidRPr="00933147" w14:paraId="754A94ED" w14:textId="77777777" w:rsidTr="00431C47">
        <w:trPr>
          <w:cantSplit/>
        </w:trPr>
        <w:tc>
          <w:tcPr>
            <w:tcW w:w="1357" w:type="dxa"/>
          </w:tcPr>
          <w:p w14:paraId="174DD357" w14:textId="77777777" w:rsidR="005673B8" w:rsidRPr="00933147" w:rsidRDefault="002E03CA" w:rsidP="005673B8">
            <w:pPr>
              <w:pStyle w:val="Heading1"/>
              <w:rPr>
                <w:sz w:val="24"/>
                <w:szCs w:val="24"/>
              </w:rPr>
            </w:pPr>
            <w:sdt>
              <w:sdtPr>
                <w:rPr>
                  <w:sz w:val="24"/>
                  <w:szCs w:val="24"/>
                </w:rPr>
                <w:alias w:val="To:"/>
                <w:tag w:val="To:"/>
                <w:id w:val="1046877984"/>
                <w:placeholder>
                  <w:docPart w:val="AB4BACE0230B4910B8F02E264A8B3DAE"/>
                </w:placeholder>
                <w:temporary/>
                <w:showingPlcHdr/>
                <w15:appearance w15:val="hidden"/>
              </w:sdtPr>
              <w:sdtEndPr/>
              <w:sdtContent>
                <w:r w:rsidR="00020E86" w:rsidRPr="00933147">
                  <w:rPr>
                    <w:sz w:val="24"/>
                    <w:szCs w:val="24"/>
                  </w:rPr>
                  <w:t>to</w:t>
                </w:r>
              </w:sdtContent>
            </w:sdt>
            <w:r w:rsidR="005673B8" w:rsidRPr="00933147">
              <w:rPr>
                <w:sz w:val="24"/>
                <w:szCs w:val="24"/>
              </w:rPr>
              <w:t>:</w:t>
            </w:r>
          </w:p>
        </w:tc>
        <w:tc>
          <w:tcPr>
            <w:tcW w:w="7283" w:type="dxa"/>
          </w:tcPr>
          <w:p w14:paraId="1FB1710C" w14:textId="5B8966AA" w:rsidR="005673B8" w:rsidRPr="00933147" w:rsidRDefault="00933147" w:rsidP="007A1081">
            <w:pPr>
              <w:pStyle w:val="Heading2"/>
              <w:rPr>
                <w:caps w:val="0"/>
                <w:sz w:val="24"/>
                <w:szCs w:val="24"/>
              </w:rPr>
            </w:pPr>
            <w:r w:rsidRPr="00933147">
              <w:rPr>
                <w:caps w:val="0"/>
                <w:sz w:val="24"/>
                <w:szCs w:val="24"/>
              </w:rPr>
              <w:t>Executive Board members</w:t>
            </w:r>
          </w:p>
        </w:tc>
      </w:tr>
      <w:tr w:rsidR="005673B8" w:rsidRPr="00933147" w14:paraId="5F42C16B" w14:textId="77777777" w:rsidTr="00431C47">
        <w:trPr>
          <w:cantSplit/>
        </w:trPr>
        <w:tc>
          <w:tcPr>
            <w:tcW w:w="1357" w:type="dxa"/>
          </w:tcPr>
          <w:p w14:paraId="49403172" w14:textId="77777777" w:rsidR="005673B8" w:rsidRPr="00933147" w:rsidRDefault="002E03CA" w:rsidP="005673B8">
            <w:pPr>
              <w:pStyle w:val="Heading1"/>
              <w:rPr>
                <w:sz w:val="24"/>
                <w:szCs w:val="24"/>
              </w:rPr>
            </w:pPr>
            <w:sdt>
              <w:sdtPr>
                <w:rPr>
                  <w:sz w:val="24"/>
                  <w:szCs w:val="24"/>
                </w:rPr>
                <w:alias w:val="From:"/>
                <w:tag w:val="From:"/>
                <w:id w:val="-628706206"/>
                <w:placeholder>
                  <w:docPart w:val="F768D6C66FA14349B6B80E50DACCF477"/>
                </w:placeholder>
                <w:temporary/>
                <w:showingPlcHdr/>
                <w15:appearance w15:val="hidden"/>
              </w:sdtPr>
              <w:sdtEndPr/>
              <w:sdtContent>
                <w:r w:rsidR="00020E86" w:rsidRPr="00933147">
                  <w:rPr>
                    <w:sz w:val="24"/>
                    <w:szCs w:val="24"/>
                  </w:rPr>
                  <w:t>from</w:t>
                </w:r>
              </w:sdtContent>
            </w:sdt>
            <w:r w:rsidR="005673B8" w:rsidRPr="00933147">
              <w:rPr>
                <w:sz w:val="24"/>
                <w:szCs w:val="24"/>
              </w:rPr>
              <w:t>:</w:t>
            </w:r>
          </w:p>
        </w:tc>
        <w:tc>
          <w:tcPr>
            <w:tcW w:w="7283" w:type="dxa"/>
          </w:tcPr>
          <w:p w14:paraId="3EB5CB3D" w14:textId="0CA16BDB" w:rsidR="005673B8" w:rsidRPr="00933147" w:rsidRDefault="00933147" w:rsidP="007A1081">
            <w:pPr>
              <w:pStyle w:val="Heading2"/>
              <w:rPr>
                <w:rFonts w:ascii="Garamond" w:hAnsi="Garamond"/>
                <w:caps w:val="0"/>
                <w:sz w:val="24"/>
                <w:szCs w:val="24"/>
              </w:rPr>
            </w:pPr>
            <w:r>
              <w:rPr>
                <w:rFonts w:ascii="Garamond" w:hAnsi="Garamond"/>
                <w:caps w:val="0"/>
                <w:sz w:val="24"/>
                <w:szCs w:val="24"/>
              </w:rPr>
              <w:t>Garrett F. Mannchen, Acting Secretary</w:t>
            </w:r>
          </w:p>
        </w:tc>
      </w:tr>
      <w:tr w:rsidR="005673B8" w:rsidRPr="00933147" w14:paraId="5FB96890" w14:textId="77777777" w:rsidTr="00933147">
        <w:trPr>
          <w:cantSplit/>
        </w:trPr>
        <w:tc>
          <w:tcPr>
            <w:tcW w:w="1357" w:type="dxa"/>
          </w:tcPr>
          <w:p w14:paraId="1F03130B" w14:textId="77777777" w:rsidR="005673B8" w:rsidRPr="00933147" w:rsidRDefault="002E03CA" w:rsidP="005673B8">
            <w:pPr>
              <w:pStyle w:val="Heading1"/>
              <w:rPr>
                <w:sz w:val="24"/>
                <w:szCs w:val="24"/>
              </w:rPr>
            </w:pPr>
            <w:sdt>
              <w:sdtPr>
                <w:rPr>
                  <w:sz w:val="24"/>
                  <w:szCs w:val="24"/>
                </w:rPr>
                <w:alias w:val="Subject:"/>
                <w:tag w:val="Subject:"/>
                <w:id w:val="-136491269"/>
                <w:placeholder>
                  <w:docPart w:val="E452F26303CB480D849C3B76AA6EDF82"/>
                </w:placeholder>
                <w:temporary/>
                <w:showingPlcHdr/>
                <w15:appearance w15:val="hidden"/>
              </w:sdtPr>
              <w:sdtEndPr/>
              <w:sdtContent>
                <w:r w:rsidR="00020E86" w:rsidRPr="00933147">
                  <w:rPr>
                    <w:sz w:val="24"/>
                    <w:szCs w:val="24"/>
                  </w:rPr>
                  <w:t>subject</w:t>
                </w:r>
              </w:sdtContent>
            </w:sdt>
            <w:r w:rsidR="005673B8" w:rsidRPr="00933147">
              <w:rPr>
                <w:sz w:val="24"/>
                <w:szCs w:val="24"/>
              </w:rPr>
              <w:t>:</w:t>
            </w:r>
          </w:p>
        </w:tc>
        <w:tc>
          <w:tcPr>
            <w:tcW w:w="7283" w:type="dxa"/>
          </w:tcPr>
          <w:p w14:paraId="53FE596C" w14:textId="3736BD6C" w:rsidR="005673B8" w:rsidRPr="00933147" w:rsidRDefault="00933147" w:rsidP="007A1081">
            <w:pPr>
              <w:pStyle w:val="Heading2"/>
              <w:rPr>
                <w:caps w:val="0"/>
                <w:sz w:val="24"/>
                <w:szCs w:val="24"/>
              </w:rPr>
            </w:pPr>
            <w:r>
              <w:rPr>
                <w:caps w:val="0"/>
                <w:sz w:val="24"/>
                <w:szCs w:val="24"/>
              </w:rPr>
              <w:t>Bylaws Review</w:t>
            </w:r>
          </w:p>
        </w:tc>
      </w:tr>
      <w:tr w:rsidR="005673B8" w:rsidRPr="00933147" w14:paraId="41AFC65C" w14:textId="77777777" w:rsidTr="00933147">
        <w:trPr>
          <w:cantSplit/>
        </w:trPr>
        <w:tc>
          <w:tcPr>
            <w:tcW w:w="1357" w:type="dxa"/>
            <w:tcBorders>
              <w:bottom w:val="single" w:sz="4" w:space="0" w:color="auto"/>
            </w:tcBorders>
          </w:tcPr>
          <w:p w14:paraId="66ED3E77" w14:textId="77777777" w:rsidR="005673B8" w:rsidRPr="00933147" w:rsidRDefault="002E03CA" w:rsidP="005673B8">
            <w:pPr>
              <w:pStyle w:val="Heading1"/>
              <w:rPr>
                <w:sz w:val="24"/>
                <w:szCs w:val="24"/>
              </w:rPr>
            </w:pPr>
            <w:sdt>
              <w:sdtPr>
                <w:rPr>
                  <w:sz w:val="24"/>
                  <w:szCs w:val="24"/>
                </w:rPr>
                <w:alias w:val="Date:"/>
                <w:tag w:val="Date:"/>
                <w:id w:val="-213813602"/>
                <w:placeholder>
                  <w:docPart w:val="3C7A80FD8CFE451490AFCBD3BEA0D24B"/>
                </w:placeholder>
                <w:temporary/>
                <w:showingPlcHdr/>
                <w15:appearance w15:val="hidden"/>
              </w:sdtPr>
              <w:sdtEndPr/>
              <w:sdtContent>
                <w:r w:rsidR="00020E86" w:rsidRPr="00933147">
                  <w:rPr>
                    <w:sz w:val="24"/>
                    <w:szCs w:val="24"/>
                  </w:rPr>
                  <w:t>date</w:t>
                </w:r>
              </w:sdtContent>
            </w:sdt>
            <w:r w:rsidR="005673B8" w:rsidRPr="00933147">
              <w:rPr>
                <w:sz w:val="24"/>
                <w:szCs w:val="24"/>
              </w:rPr>
              <w:t>:</w:t>
            </w:r>
          </w:p>
        </w:tc>
        <w:tc>
          <w:tcPr>
            <w:tcW w:w="7283" w:type="dxa"/>
            <w:tcBorders>
              <w:bottom w:val="single" w:sz="4" w:space="0" w:color="auto"/>
            </w:tcBorders>
          </w:tcPr>
          <w:p w14:paraId="3682597C" w14:textId="3160CD9E" w:rsidR="005673B8" w:rsidRPr="00933147" w:rsidRDefault="00933147" w:rsidP="007A1081">
            <w:pPr>
              <w:pStyle w:val="Heading2"/>
              <w:rPr>
                <w:caps w:val="0"/>
                <w:sz w:val="24"/>
                <w:szCs w:val="24"/>
              </w:rPr>
            </w:pPr>
            <w:r>
              <w:rPr>
                <w:caps w:val="0"/>
                <w:sz w:val="24"/>
                <w:szCs w:val="24"/>
              </w:rPr>
              <w:t>April 17, 2019</w:t>
            </w:r>
          </w:p>
        </w:tc>
      </w:tr>
    </w:tbl>
    <w:p w14:paraId="093F5347" w14:textId="0B7DC5ED" w:rsidR="00C8765D" w:rsidRDefault="00933147" w:rsidP="00933147">
      <w:pPr>
        <w:contextualSpacing/>
        <w:jc w:val="center"/>
        <w:rPr>
          <w:b/>
          <w:sz w:val="24"/>
          <w:szCs w:val="24"/>
          <w:u w:val="single"/>
        </w:rPr>
      </w:pPr>
      <w:r>
        <w:rPr>
          <w:b/>
          <w:sz w:val="24"/>
          <w:szCs w:val="24"/>
          <w:u w:val="single"/>
        </w:rPr>
        <w:t>BACKGROUND</w:t>
      </w:r>
    </w:p>
    <w:p w14:paraId="731ECA98" w14:textId="77777777" w:rsidR="00933147" w:rsidRDefault="00933147" w:rsidP="00933147">
      <w:pPr>
        <w:contextualSpacing/>
        <w:jc w:val="center"/>
        <w:rPr>
          <w:sz w:val="24"/>
          <w:szCs w:val="24"/>
        </w:rPr>
      </w:pPr>
    </w:p>
    <w:p w14:paraId="34167427" w14:textId="2BF671B5" w:rsidR="00933147" w:rsidRDefault="00933147" w:rsidP="00933147">
      <w:pPr>
        <w:contextualSpacing/>
        <w:rPr>
          <w:sz w:val="24"/>
          <w:szCs w:val="24"/>
        </w:rPr>
      </w:pPr>
      <w:r>
        <w:rPr>
          <w:sz w:val="24"/>
          <w:szCs w:val="24"/>
        </w:rPr>
        <w:tab/>
      </w:r>
      <w:r w:rsidR="000127A5">
        <w:rPr>
          <w:sz w:val="24"/>
          <w:szCs w:val="24"/>
        </w:rPr>
        <w:t>At the beginning of this year, I was asked to conduct a thorough review of the Bylaws of the Young Democrats of Maryland (“Bylaws”). That review is now complete. I have attached for your convenience both a redline and the original version</w:t>
      </w:r>
      <w:r w:rsidR="00A556F7">
        <w:rPr>
          <w:sz w:val="24"/>
          <w:szCs w:val="24"/>
        </w:rPr>
        <w:t xml:space="preserve"> of the Bylaws, so you can easily review the changes I propose. Many of the changes I propose are stylistic or editorial. For example, in the original version of the Bylaws, the requirements to be approved and re-authorized as a local chapter were part of the Membership section of the bylaws. I have proposed to separate Local Chapters into its own section, proposed section III, because it is sufficiently distinct and contains </w:t>
      </w:r>
      <w:proofErr w:type="gramStart"/>
      <w:r w:rsidR="00A556F7">
        <w:rPr>
          <w:sz w:val="24"/>
          <w:szCs w:val="24"/>
        </w:rPr>
        <w:t>sufficient</w:t>
      </w:r>
      <w:proofErr w:type="gramEnd"/>
      <w:r w:rsidR="00A556F7">
        <w:rPr>
          <w:sz w:val="24"/>
          <w:szCs w:val="24"/>
        </w:rPr>
        <w:t xml:space="preserve"> detail that it is distinguishable from general membership provisions. Similarly, I have moved funds into a separate section because it is unrelated to the duties of Board officers, where it was originally listed.</w:t>
      </w:r>
    </w:p>
    <w:p w14:paraId="2874F510" w14:textId="29EA2528" w:rsidR="00A556F7" w:rsidRDefault="00A556F7" w:rsidP="00933147">
      <w:pPr>
        <w:contextualSpacing/>
        <w:rPr>
          <w:sz w:val="24"/>
          <w:szCs w:val="24"/>
        </w:rPr>
      </w:pPr>
    </w:p>
    <w:p w14:paraId="16A027CE" w14:textId="4B7EDF19" w:rsidR="00A556F7" w:rsidRDefault="00A556F7" w:rsidP="00933147">
      <w:pPr>
        <w:contextualSpacing/>
        <w:rPr>
          <w:sz w:val="24"/>
          <w:szCs w:val="24"/>
        </w:rPr>
      </w:pPr>
      <w:r>
        <w:rPr>
          <w:sz w:val="24"/>
          <w:szCs w:val="24"/>
        </w:rPr>
        <w:tab/>
        <w:t>Other changes warrant some further explanation. What follows is my attempt to explain my rationale for proposed changes to the Local Chapters section, including a change to the definition of a local chapter and new language addressing violations by and disputes among local chapters. I also discuss the rationale for proposing changes to the definition of appointed officers, the adjudicatory power of the elections committee, and the definition of a quorum.</w:t>
      </w:r>
    </w:p>
    <w:p w14:paraId="192EBA6B" w14:textId="30B253E5" w:rsidR="00933147" w:rsidRDefault="00933147" w:rsidP="00933147">
      <w:pPr>
        <w:contextualSpacing/>
        <w:rPr>
          <w:sz w:val="24"/>
          <w:szCs w:val="24"/>
        </w:rPr>
      </w:pPr>
    </w:p>
    <w:p w14:paraId="4449346F" w14:textId="14BED86A" w:rsidR="00933147" w:rsidRPr="00A556F7" w:rsidRDefault="00A556F7" w:rsidP="00933147">
      <w:pPr>
        <w:contextualSpacing/>
        <w:jc w:val="center"/>
        <w:rPr>
          <w:b/>
          <w:smallCaps/>
          <w:sz w:val="24"/>
          <w:szCs w:val="24"/>
          <w:u w:val="single"/>
        </w:rPr>
      </w:pPr>
      <w:r w:rsidRPr="00A556F7">
        <w:rPr>
          <w:b/>
          <w:smallCaps/>
          <w:sz w:val="24"/>
          <w:szCs w:val="24"/>
          <w:u w:val="single"/>
        </w:rPr>
        <w:t xml:space="preserve">Changes to the Local Chapters </w:t>
      </w:r>
      <w:r>
        <w:rPr>
          <w:b/>
          <w:smallCaps/>
          <w:sz w:val="24"/>
          <w:szCs w:val="24"/>
          <w:u w:val="single"/>
        </w:rPr>
        <w:t>S</w:t>
      </w:r>
      <w:r w:rsidRPr="00A556F7">
        <w:rPr>
          <w:b/>
          <w:smallCaps/>
          <w:sz w:val="24"/>
          <w:szCs w:val="24"/>
          <w:u w:val="single"/>
        </w:rPr>
        <w:t>ection</w:t>
      </w:r>
    </w:p>
    <w:p w14:paraId="0196C407" w14:textId="0FEB03C2" w:rsidR="00A556F7" w:rsidRDefault="00A556F7" w:rsidP="00A556F7">
      <w:pPr>
        <w:contextualSpacing/>
        <w:rPr>
          <w:b/>
          <w:sz w:val="24"/>
          <w:szCs w:val="24"/>
          <w:u w:val="single"/>
        </w:rPr>
      </w:pPr>
    </w:p>
    <w:p w14:paraId="45FBDA55" w14:textId="6A7FA5AA" w:rsidR="00A556F7" w:rsidRDefault="00A556F7" w:rsidP="00A556F7">
      <w:pPr>
        <w:contextualSpacing/>
        <w:rPr>
          <w:sz w:val="24"/>
          <w:szCs w:val="24"/>
        </w:rPr>
      </w:pPr>
      <w:r>
        <w:rPr>
          <w:sz w:val="24"/>
          <w:szCs w:val="24"/>
        </w:rPr>
        <w:tab/>
        <w:t xml:space="preserve">I propose several changes to the section discussing the formation and YDM’s oversight authority over local chapters. These changes are intended to grant YDM more authority over local chapters. </w:t>
      </w:r>
      <w:proofErr w:type="gramStart"/>
      <w:r>
        <w:rPr>
          <w:sz w:val="24"/>
          <w:szCs w:val="24"/>
        </w:rPr>
        <w:t>In light of</w:t>
      </w:r>
      <w:proofErr w:type="gramEnd"/>
      <w:r>
        <w:rPr>
          <w:sz w:val="24"/>
          <w:szCs w:val="24"/>
        </w:rPr>
        <w:t xml:space="preserve"> disputes that have arisen over the past two years, most notably the conflict in the Young Democrats of Prince George’s County during last year’s re-chartering process, we must ensure the Executive Board of YDM has the necessary authority</w:t>
      </w:r>
      <w:r w:rsidR="00851401">
        <w:rPr>
          <w:sz w:val="24"/>
          <w:szCs w:val="24"/>
        </w:rPr>
        <w:t xml:space="preserve"> to resolve these disputes. To resolve the dispute in Prince George’s County, we needed to suspend the Bylaws to enable Joseph to have the authority to suspend PGCYD’s charter and negotiate an amicable resolution to the disagreement among the members of the organization. These amendments will enable future Boards to take similar actions without suspending the Bylaws. They do this by amending the </w:t>
      </w:r>
      <w:r w:rsidR="00851401">
        <w:rPr>
          <w:sz w:val="24"/>
          <w:szCs w:val="24"/>
        </w:rPr>
        <w:lastRenderedPageBreak/>
        <w:t>definition of a Local Chapter and by adding language granting the President of YDM enforcement authority.</w:t>
      </w:r>
    </w:p>
    <w:p w14:paraId="3E035EBF" w14:textId="712FB9D7" w:rsidR="00851401" w:rsidRDefault="00851401" w:rsidP="00A556F7">
      <w:pPr>
        <w:contextualSpacing/>
        <w:rPr>
          <w:sz w:val="24"/>
          <w:szCs w:val="24"/>
        </w:rPr>
      </w:pPr>
      <w:r>
        <w:rPr>
          <w:sz w:val="24"/>
          <w:szCs w:val="24"/>
        </w:rPr>
        <w:tab/>
      </w:r>
    </w:p>
    <w:p w14:paraId="4EF9715A" w14:textId="70908273" w:rsidR="00851401" w:rsidRDefault="00851401" w:rsidP="00A556F7">
      <w:pPr>
        <w:contextualSpacing/>
        <w:rPr>
          <w:sz w:val="24"/>
          <w:szCs w:val="24"/>
        </w:rPr>
      </w:pPr>
      <w:r>
        <w:rPr>
          <w:sz w:val="24"/>
          <w:szCs w:val="24"/>
        </w:rPr>
        <w:tab/>
        <w:t xml:space="preserve">First, the original definition of a Local Chapter permits local chapters to craft their own messages and platforms and contains aspirational language that the local chapters “should attempt to use the coordinated message from the YDM.” Under the proposed amendment, Local Chapters will still have the authority to craft their own language and adopt policy positions. However, they would be prohibited from doing so in a way that contradicts the message and policy positions adopted by YDM. This will avoid situations in which </w:t>
      </w:r>
      <w:proofErr w:type="gramStart"/>
      <w:r>
        <w:rPr>
          <w:sz w:val="24"/>
          <w:szCs w:val="24"/>
        </w:rPr>
        <w:t>YDM</w:t>
      </w:r>
      <w:proofErr w:type="gramEnd"/>
      <w:r>
        <w:rPr>
          <w:sz w:val="24"/>
          <w:szCs w:val="24"/>
        </w:rPr>
        <w:t xml:space="preserve"> and a local chapter have conflicting messages. The proposed amendment also grants YDM authority to direct local chapters to adopt certain messages and policy positions, which will ensure the young democrats of Maryland speak with one unified voice when it is necessary to do so.</w:t>
      </w:r>
    </w:p>
    <w:p w14:paraId="72E96C9C" w14:textId="7FF8A02B" w:rsidR="00851401" w:rsidRDefault="00851401" w:rsidP="00A556F7">
      <w:pPr>
        <w:contextualSpacing/>
        <w:rPr>
          <w:sz w:val="24"/>
          <w:szCs w:val="24"/>
        </w:rPr>
      </w:pPr>
    </w:p>
    <w:p w14:paraId="00258970" w14:textId="15EDA687" w:rsidR="00851401" w:rsidRDefault="00851401" w:rsidP="00A556F7">
      <w:pPr>
        <w:contextualSpacing/>
        <w:rPr>
          <w:sz w:val="24"/>
          <w:szCs w:val="24"/>
        </w:rPr>
      </w:pPr>
      <w:r>
        <w:rPr>
          <w:sz w:val="24"/>
          <w:szCs w:val="24"/>
        </w:rPr>
        <w:tab/>
        <w:t>Second, I have proposed modifications to the chartering language in the Bylaws</w:t>
      </w:r>
      <w:r w:rsidR="002A399C">
        <w:rPr>
          <w:sz w:val="24"/>
          <w:szCs w:val="24"/>
        </w:rPr>
        <w:t xml:space="preserve"> by adding </w:t>
      </w:r>
      <w:r w:rsidR="004D1060">
        <w:rPr>
          <w:sz w:val="24"/>
          <w:szCs w:val="24"/>
        </w:rPr>
        <w:t>requirements that (1) local chapters must submit a list of names, birth dates, and contact information for the officers and (2) the chapters must also comply with re-chartering requirements. I have moved the re-chartering requirements into a separate provision to make clear that chartering and re-chartering are two separate requirements, with re-chartering being necessary for a local chapter to remain in good standing with YDM. Another change I proposed to the re-chartering provisions is to give the Board some additional flexibility to grant more than one extension, which is appropriate given the amount of time it typically takes local chapters to submit their re-chartering information and the issues that frequently arise with that process.</w:t>
      </w:r>
    </w:p>
    <w:p w14:paraId="591A412A" w14:textId="5F42C3F8" w:rsidR="004D1060" w:rsidRDefault="004D1060" w:rsidP="00A556F7">
      <w:pPr>
        <w:contextualSpacing/>
        <w:rPr>
          <w:sz w:val="24"/>
          <w:szCs w:val="24"/>
        </w:rPr>
      </w:pPr>
    </w:p>
    <w:p w14:paraId="1F64E786" w14:textId="65BE8D81" w:rsidR="004D1060" w:rsidRDefault="004D1060" w:rsidP="00A556F7">
      <w:pPr>
        <w:contextualSpacing/>
        <w:rPr>
          <w:sz w:val="24"/>
          <w:szCs w:val="24"/>
        </w:rPr>
      </w:pPr>
      <w:r>
        <w:rPr>
          <w:sz w:val="24"/>
          <w:szCs w:val="24"/>
        </w:rPr>
        <w:tab/>
        <w:t>And third, I recommend adding a new provision that explains some of the potential sanctions the YDM President and Executive Board can impose on local chapters that fail to comply with the re-chartering process, as well as any other potential violations that may arise in the future. Most notably, I have recommended giving the President the authority to bring a suspension request before the Board, which can pass with a majority vote of the Board. The proposed amendments also provide for the possibility of revoking a chapter’s charter for more egregious violations. I intend section 3 to be a catch-all provision that gives the President and Board some flexibility to find alternative dispute-resolution authority. That provision includes an illustrative list of possible alternative methods of resolving violations or disputes and can apply to pretty much any issue that comes up.</w:t>
      </w:r>
    </w:p>
    <w:p w14:paraId="5A478855" w14:textId="05460DC8" w:rsidR="004D1060" w:rsidRDefault="004D1060" w:rsidP="00A556F7">
      <w:pPr>
        <w:contextualSpacing/>
        <w:rPr>
          <w:sz w:val="24"/>
          <w:szCs w:val="24"/>
        </w:rPr>
      </w:pPr>
    </w:p>
    <w:p w14:paraId="6B8B7085" w14:textId="4D2F4C66" w:rsidR="004D1060" w:rsidRDefault="004D1060" w:rsidP="004D1060">
      <w:pPr>
        <w:contextualSpacing/>
        <w:jc w:val="center"/>
        <w:rPr>
          <w:sz w:val="24"/>
          <w:szCs w:val="24"/>
        </w:rPr>
      </w:pPr>
      <w:r>
        <w:rPr>
          <w:b/>
          <w:smallCaps/>
          <w:sz w:val="24"/>
          <w:szCs w:val="24"/>
          <w:u w:val="single"/>
        </w:rPr>
        <w:t>Changes to the Executive Board and Officers Section</w:t>
      </w:r>
    </w:p>
    <w:p w14:paraId="2A92CA0F" w14:textId="5C5E7598" w:rsidR="004D1060" w:rsidRDefault="004D1060" w:rsidP="004D1060">
      <w:pPr>
        <w:contextualSpacing/>
        <w:rPr>
          <w:sz w:val="24"/>
          <w:szCs w:val="24"/>
        </w:rPr>
      </w:pPr>
    </w:p>
    <w:p w14:paraId="2ED22163" w14:textId="2F9E8661" w:rsidR="004D1060" w:rsidRDefault="004D1060" w:rsidP="004D1060">
      <w:pPr>
        <w:contextualSpacing/>
        <w:rPr>
          <w:sz w:val="24"/>
          <w:szCs w:val="24"/>
        </w:rPr>
      </w:pPr>
      <w:r>
        <w:rPr>
          <w:sz w:val="24"/>
          <w:szCs w:val="24"/>
        </w:rPr>
        <w:tab/>
        <w:t xml:space="preserve">I made two relatively minor </w:t>
      </w:r>
      <w:r w:rsidR="00AC3FE6">
        <w:rPr>
          <w:sz w:val="24"/>
          <w:szCs w:val="24"/>
        </w:rPr>
        <w:t xml:space="preserve">proposed </w:t>
      </w:r>
      <w:r>
        <w:rPr>
          <w:sz w:val="24"/>
          <w:szCs w:val="24"/>
        </w:rPr>
        <w:t xml:space="preserve">changes to the </w:t>
      </w:r>
      <w:r w:rsidR="00AC3FE6">
        <w:rPr>
          <w:sz w:val="24"/>
          <w:szCs w:val="24"/>
        </w:rPr>
        <w:t>section setting forth the qualifications and duties of the Executive Board. First, I changed the definition of “Appointed Officers” to make clear that the President appoints the officers and to give some flexibility for the President to designate as many or as few officers as he or she deems necessary.</w:t>
      </w:r>
    </w:p>
    <w:p w14:paraId="5249378D" w14:textId="5DE4FA8E" w:rsidR="00AC3FE6" w:rsidRDefault="00AC3FE6" w:rsidP="004D1060">
      <w:pPr>
        <w:contextualSpacing/>
        <w:rPr>
          <w:sz w:val="24"/>
          <w:szCs w:val="24"/>
        </w:rPr>
      </w:pPr>
    </w:p>
    <w:p w14:paraId="346D0DBA" w14:textId="23BE8E93" w:rsidR="00AC3FE6" w:rsidRDefault="00AC3FE6" w:rsidP="004D1060">
      <w:pPr>
        <w:contextualSpacing/>
        <w:rPr>
          <w:sz w:val="24"/>
          <w:szCs w:val="24"/>
        </w:rPr>
      </w:pPr>
      <w:r>
        <w:rPr>
          <w:sz w:val="24"/>
          <w:szCs w:val="24"/>
        </w:rPr>
        <w:lastRenderedPageBreak/>
        <w:tab/>
        <w:t xml:space="preserve">The second proposed change to this section is intended simply to avoid the need to set forth an </w:t>
      </w:r>
      <w:proofErr w:type="gramStart"/>
      <w:r>
        <w:rPr>
          <w:sz w:val="24"/>
          <w:szCs w:val="24"/>
        </w:rPr>
        <w:t>appeals</w:t>
      </w:r>
      <w:proofErr w:type="gramEnd"/>
      <w:r>
        <w:rPr>
          <w:sz w:val="24"/>
          <w:szCs w:val="24"/>
        </w:rPr>
        <w:t xml:space="preserve"> process that the Elections Committee adjudicates. The current provision states that the Elections Committee “shall hear and adjudicate all appeals.” It’s not clear from the Bylaws what appeals process is available or under what circumstances. From context, it seems that the Elections Committee would resolve disputes related to the elections (e.g., whether a candidate meets the minimum requirements). The new language is intended to reflect that understanding of the committee’s more general purpose.</w:t>
      </w:r>
    </w:p>
    <w:p w14:paraId="607075D1" w14:textId="143316A2" w:rsidR="00AC3FE6" w:rsidRDefault="00AC3FE6" w:rsidP="004D1060">
      <w:pPr>
        <w:contextualSpacing/>
        <w:rPr>
          <w:sz w:val="24"/>
          <w:szCs w:val="24"/>
        </w:rPr>
      </w:pPr>
      <w:r>
        <w:rPr>
          <w:sz w:val="24"/>
          <w:szCs w:val="24"/>
        </w:rPr>
        <w:tab/>
      </w:r>
    </w:p>
    <w:p w14:paraId="06F80BF6" w14:textId="2CAB4DE6" w:rsidR="00AC3FE6" w:rsidRDefault="00AC3FE6" w:rsidP="004D1060">
      <w:pPr>
        <w:contextualSpacing/>
        <w:rPr>
          <w:sz w:val="24"/>
          <w:szCs w:val="24"/>
        </w:rPr>
      </w:pPr>
      <w:r>
        <w:rPr>
          <w:sz w:val="24"/>
          <w:szCs w:val="24"/>
        </w:rPr>
        <w:tab/>
        <w:t>I also recommend moving the provision dealing with funds into an independent section, as it doesn’t clearly fit within the scope of the Executive Board and Officers provision.</w:t>
      </w:r>
    </w:p>
    <w:p w14:paraId="0BFE196A" w14:textId="2E21BCF8" w:rsidR="00AC3FE6" w:rsidRDefault="00AC3FE6" w:rsidP="004D1060">
      <w:pPr>
        <w:contextualSpacing/>
        <w:rPr>
          <w:sz w:val="24"/>
          <w:szCs w:val="24"/>
        </w:rPr>
      </w:pPr>
    </w:p>
    <w:p w14:paraId="5F5B468E" w14:textId="3F4AB7C9" w:rsidR="00AC3FE6" w:rsidRDefault="00AC3FE6" w:rsidP="00AC3FE6">
      <w:pPr>
        <w:contextualSpacing/>
        <w:jc w:val="center"/>
        <w:rPr>
          <w:sz w:val="24"/>
          <w:szCs w:val="24"/>
        </w:rPr>
      </w:pPr>
      <w:r>
        <w:rPr>
          <w:b/>
          <w:smallCaps/>
          <w:sz w:val="24"/>
          <w:szCs w:val="24"/>
          <w:u w:val="single"/>
        </w:rPr>
        <w:t>Changes to the Definition of Quorum</w:t>
      </w:r>
    </w:p>
    <w:p w14:paraId="784A0466" w14:textId="4A97C426" w:rsidR="00AC3FE6" w:rsidRDefault="00AC3FE6" w:rsidP="00AC3FE6">
      <w:pPr>
        <w:contextualSpacing/>
        <w:rPr>
          <w:sz w:val="24"/>
          <w:szCs w:val="24"/>
        </w:rPr>
      </w:pPr>
    </w:p>
    <w:p w14:paraId="483F2105" w14:textId="7DDE92E4" w:rsidR="00BA1F27" w:rsidRDefault="00AC3FE6" w:rsidP="00AC3FE6">
      <w:pPr>
        <w:contextualSpacing/>
        <w:rPr>
          <w:sz w:val="24"/>
          <w:szCs w:val="24"/>
        </w:rPr>
      </w:pPr>
      <w:r>
        <w:rPr>
          <w:sz w:val="24"/>
          <w:szCs w:val="24"/>
        </w:rPr>
        <w:tab/>
        <w:t>Finally, I recommend changing the definition for what constitutes a quorum of the executive board. The old provision says a quorum is 51% of the voting members of the Board. I have changed that to fifty percent of the present and voting members plus one. That change is intended to bring the definition into conformity with its common meaning. It doesn’t change anything substantive about the voting rules for the Board.</w:t>
      </w:r>
    </w:p>
    <w:p w14:paraId="48E27224" w14:textId="32419822" w:rsidR="00BA1F27" w:rsidRDefault="00BA1F27" w:rsidP="00BA1F27">
      <w:pPr>
        <w:contextualSpacing/>
        <w:rPr>
          <w:sz w:val="24"/>
          <w:szCs w:val="24"/>
        </w:rPr>
      </w:pPr>
    </w:p>
    <w:p w14:paraId="19762E04" w14:textId="5EB6273E" w:rsidR="00BA1F27" w:rsidRDefault="00BA1F27" w:rsidP="00BA1F27">
      <w:pPr>
        <w:contextualSpacing/>
        <w:jc w:val="center"/>
        <w:rPr>
          <w:b/>
          <w:sz w:val="24"/>
          <w:szCs w:val="24"/>
          <w:u w:val="single"/>
        </w:rPr>
      </w:pPr>
      <w:r>
        <w:rPr>
          <w:b/>
          <w:sz w:val="24"/>
          <w:szCs w:val="24"/>
          <w:u w:val="single"/>
        </w:rPr>
        <w:t>CONCLUSION</w:t>
      </w:r>
    </w:p>
    <w:p w14:paraId="0D0C68FE" w14:textId="3024883B" w:rsidR="00AC3FE6" w:rsidRDefault="00AC3FE6" w:rsidP="00AC3FE6">
      <w:pPr>
        <w:contextualSpacing/>
        <w:rPr>
          <w:b/>
          <w:sz w:val="24"/>
          <w:szCs w:val="24"/>
          <w:u w:val="single"/>
        </w:rPr>
      </w:pPr>
    </w:p>
    <w:p w14:paraId="048AFC81" w14:textId="1E080BED" w:rsidR="00AC3FE6" w:rsidRPr="00AC3FE6" w:rsidRDefault="00AC3FE6" w:rsidP="00AC3FE6">
      <w:pPr>
        <w:contextualSpacing/>
        <w:rPr>
          <w:sz w:val="24"/>
          <w:szCs w:val="24"/>
        </w:rPr>
      </w:pPr>
      <w:r>
        <w:rPr>
          <w:sz w:val="24"/>
          <w:szCs w:val="24"/>
        </w:rPr>
        <w:tab/>
        <w:t>Thank you for your patience while I conducted my review of the Bylaws. I hope the explanation of the changes and the reasons I made them have clarified any questions you may have about my proposed changes. If not, however, I welcome any questions</w:t>
      </w:r>
      <w:r w:rsidR="00EA3172">
        <w:rPr>
          <w:sz w:val="24"/>
          <w:szCs w:val="24"/>
        </w:rPr>
        <w:t xml:space="preserve"> or feedback on the changes I recommend.</w:t>
      </w:r>
      <w:bookmarkStart w:id="0" w:name="_GoBack"/>
      <w:bookmarkEnd w:id="0"/>
    </w:p>
    <w:p w14:paraId="788AFA52" w14:textId="77777777" w:rsidR="00933147" w:rsidRDefault="00933147" w:rsidP="00933147">
      <w:pPr>
        <w:contextualSpacing/>
        <w:rPr>
          <w:sz w:val="24"/>
          <w:szCs w:val="24"/>
        </w:rPr>
      </w:pPr>
    </w:p>
    <w:p w14:paraId="1E0696BF" w14:textId="77777777" w:rsidR="00933147" w:rsidRPr="00933147" w:rsidRDefault="00933147" w:rsidP="00933147">
      <w:pPr>
        <w:contextualSpacing/>
        <w:rPr>
          <w:sz w:val="24"/>
          <w:szCs w:val="24"/>
        </w:rPr>
      </w:pPr>
    </w:p>
    <w:sectPr w:rsidR="00933147" w:rsidRPr="00933147" w:rsidSect="00C8765D">
      <w:footerReference w:type="even" r:id="rId7"/>
      <w:footerReference w:type="default" r:id="rId8"/>
      <w:pgSz w:w="12240" w:h="15840" w:code="1"/>
      <w:pgMar w:top="1440" w:right="1800" w:bottom="1440" w:left="1800" w:header="960" w:footer="64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06370" w14:textId="77777777" w:rsidR="002E03CA" w:rsidRDefault="002E03CA">
      <w:r>
        <w:separator/>
      </w:r>
    </w:p>
    <w:p w14:paraId="70D396E7" w14:textId="77777777" w:rsidR="002E03CA" w:rsidRDefault="002E03CA"/>
  </w:endnote>
  <w:endnote w:type="continuationSeparator" w:id="0">
    <w:p w14:paraId="3F6948C6" w14:textId="77777777" w:rsidR="002E03CA" w:rsidRDefault="002E03CA">
      <w:r>
        <w:continuationSeparator/>
      </w:r>
    </w:p>
    <w:p w14:paraId="45199C03" w14:textId="77777777" w:rsidR="002E03CA" w:rsidRDefault="002E0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866AC" w14:textId="77777777" w:rsidR="005673B8" w:rsidRDefault="00567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007AAF4" w14:textId="77777777" w:rsidR="005673B8" w:rsidRDefault="005673B8">
    <w:pPr>
      <w:pStyle w:val="Footer"/>
    </w:pPr>
  </w:p>
  <w:p w14:paraId="61361DA4" w14:textId="77777777" w:rsidR="005673B8" w:rsidRDefault="005673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257270"/>
      <w:docPartObj>
        <w:docPartGallery w:val="Page Numbers (Bottom of Page)"/>
        <w:docPartUnique/>
      </w:docPartObj>
    </w:sdtPr>
    <w:sdtEndPr>
      <w:rPr>
        <w:noProof/>
      </w:rPr>
    </w:sdtEndPr>
    <w:sdtContent>
      <w:p w14:paraId="74836218" w14:textId="662A3E67" w:rsidR="00C8765D" w:rsidRDefault="004577FD" w:rsidP="004577F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F36F0" w14:textId="77777777" w:rsidR="002E03CA" w:rsidRDefault="002E03CA">
      <w:r>
        <w:separator/>
      </w:r>
    </w:p>
    <w:p w14:paraId="1F6B43A5" w14:textId="77777777" w:rsidR="002E03CA" w:rsidRDefault="002E03CA"/>
  </w:footnote>
  <w:footnote w:type="continuationSeparator" w:id="0">
    <w:p w14:paraId="621E65AD" w14:textId="77777777" w:rsidR="002E03CA" w:rsidRDefault="002E03CA">
      <w:r>
        <w:continuationSeparator/>
      </w:r>
    </w:p>
    <w:p w14:paraId="432F797C" w14:textId="77777777" w:rsidR="002E03CA" w:rsidRDefault="002E03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80E4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20B3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52F2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BCBB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7EC63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F284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328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625E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BCDF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E6630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47"/>
    <w:rsid w:val="000127A5"/>
    <w:rsid w:val="00020E86"/>
    <w:rsid w:val="00075BA2"/>
    <w:rsid w:val="000D4049"/>
    <w:rsid w:val="001011C8"/>
    <w:rsid w:val="00114C1E"/>
    <w:rsid w:val="00124376"/>
    <w:rsid w:val="001772FF"/>
    <w:rsid w:val="001D09F2"/>
    <w:rsid w:val="00245746"/>
    <w:rsid w:val="002A399C"/>
    <w:rsid w:val="002A6C47"/>
    <w:rsid w:val="002C4BD7"/>
    <w:rsid w:val="002E03CA"/>
    <w:rsid w:val="00354FAD"/>
    <w:rsid w:val="003A22E9"/>
    <w:rsid w:val="00431C47"/>
    <w:rsid w:val="004577FD"/>
    <w:rsid w:val="00491AC4"/>
    <w:rsid w:val="004B01D8"/>
    <w:rsid w:val="004D1060"/>
    <w:rsid w:val="00556689"/>
    <w:rsid w:val="005673B8"/>
    <w:rsid w:val="0059699D"/>
    <w:rsid w:val="005E3FDD"/>
    <w:rsid w:val="006578FD"/>
    <w:rsid w:val="006700B8"/>
    <w:rsid w:val="00674BAA"/>
    <w:rsid w:val="00733156"/>
    <w:rsid w:val="00754980"/>
    <w:rsid w:val="00776EC9"/>
    <w:rsid w:val="007A1081"/>
    <w:rsid w:val="007B07E9"/>
    <w:rsid w:val="007F776A"/>
    <w:rsid w:val="00851401"/>
    <w:rsid w:val="00853521"/>
    <w:rsid w:val="008869B4"/>
    <w:rsid w:val="00933147"/>
    <w:rsid w:val="00991DFF"/>
    <w:rsid w:val="00A5444A"/>
    <w:rsid w:val="00A556F7"/>
    <w:rsid w:val="00A814DB"/>
    <w:rsid w:val="00AA183A"/>
    <w:rsid w:val="00AC2B60"/>
    <w:rsid w:val="00AC3FE6"/>
    <w:rsid w:val="00AF3F83"/>
    <w:rsid w:val="00B816AD"/>
    <w:rsid w:val="00BA1F27"/>
    <w:rsid w:val="00BB0495"/>
    <w:rsid w:val="00BD16EA"/>
    <w:rsid w:val="00C51070"/>
    <w:rsid w:val="00C551B4"/>
    <w:rsid w:val="00C86C52"/>
    <w:rsid w:val="00C8765D"/>
    <w:rsid w:val="00D7023D"/>
    <w:rsid w:val="00D771EB"/>
    <w:rsid w:val="00D86A55"/>
    <w:rsid w:val="00DE1694"/>
    <w:rsid w:val="00DF1E78"/>
    <w:rsid w:val="00E77F68"/>
    <w:rsid w:val="00EA3172"/>
    <w:rsid w:val="00F358EA"/>
    <w:rsid w:val="00F37651"/>
    <w:rsid w:val="00F96B87"/>
    <w:rsid w:val="00FE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B14BB8"/>
  <w15:docId w15:val="{74FCAD6D-7C9F-4422-BA46-A41364C6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65D"/>
  </w:style>
  <w:style w:type="paragraph" w:styleId="Heading1">
    <w:name w:val="heading 1"/>
    <w:basedOn w:val="Normal"/>
    <w:uiPriority w:val="9"/>
    <w:qFormat/>
    <w:rsid w:val="007A1081"/>
    <w:pPr>
      <w:spacing w:after="60"/>
      <w:contextualSpacing/>
      <w:outlineLvl w:val="0"/>
    </w:pPr>
    <w:rPr>
      <w:rFonts w:asciiTheme="majorHAnsi" w:hAnsiTheme="majorHAnsi"/>
      <w:b/>
      <w:caps/>
    </w:rPr>
  </w:style>
  <w:style w:type="paragraph" w:styleId="Heading2">
    <w:name w:val="heading 2"/>
    <w:basedOn w:val="Normal"/>
    <w:link w:val="Heading2Char"/>
    <w:uiPriority w:val="9"/>
    <w:unhideWhenUsed/>
    <w:qFormat/>
    <w:rsid w:val="007A1081"/>
    <w:pPr>
      <w:keepNext/>
      <w:keepLines/>
      <w:spacing w:after="60"/>
      <w:contextualSpacing/>
      <w:outlineLvl w:val="1"/>
    </w:pPr>
    <w:rPr>
      <w:rFonts w:asciiTheme="majorHAnsi" w:eastAsiaTheme="majorEastAsia" w:hAnsiTheme="majorHAnsi" w:cstheme="majorBidi"/>
      <w:caps/>
      <w:szCs w:val="26"/>
    </w:rPr>
  </w:style>
  <w:style w:type="paragraph" w:styleId="Heading3">
    <w:name w:val="heading 3"/>
    <w:basedOn w:val="Normal"/>
    <w:next w:val="Normal"/>
    <w:uiPriority w:val="9"/>
    <w:semiHidden/>
    <w:unhideWhenUsed/>
    <w:qFormat/>
    <w:rsid w:val="007A1081"/>
    <w:pPr>
      <w:keepNext/>
      <w:keepLines/>
      <w:spacing w:after="240" w:line="240" w:lineRule="atLeast"/>
      <w:outlineLvl w:val="2"/>
    </w:pPr>
    <w:rPr>
      <w:rFonts w:asciiTheme="majorHAnsi" w:hAnsiTheme="majorHAnsi"/>
      <w:i/>
      <w:caps/>
      <w:kern w:val="20"/>
    </w:rPr>
  </w:style>
  <w:style w:type="paragraph" w:styleId="Heading4">
    <w:name w:val="heading 4"/>
    <w:basedOn w:val="Normal"/>
    <w:next w:val="Normal"/>
    <w:uiPriority w:val="9"/>
    <w:semiHidden/>
    <w:unhideWhenUsed/>
    <w:qFormat/>
    <w:rsid w:val="00431C47"/>
    <w:pPr>
      <w:keepNext/>
      <w:keepLines/>
      <w:spacing w:line="240" w:lineRule="atLeast"/>
      <w:outlineLvl w:val="3"/>
    </w:pPr>
    <w:rPr>
      <w:rFonts w:asciiTheme="majorHAnsi" w:hAnsiTheme="majorHAnsi"/>
      <w:color w:val="1F497D" w:themeColor="text2"/>
      <w:kern w:val="20"/>
    </w:rPr>
  </w:style>
  <w:style w:type="paragraph" w:styleId="Heading5">
    <w:name w:val="heading 5"/>
    <w:basedOn w:val="Normal"/>
    <w:next w:val="Normal"/>
    <w:uiPriority w:val="9"/>
    <w:semiHidden/>
    <w:unhideWhenUsed/>
    <w:qFormat/>
    <w:rsid w:val="00431C47"/>
    <w:pPr>
      <w:keepNext/>
      <w:keepLines/>
      <w:spacing w:line="240" w:lineRule="atLeast"/>
      <w:outlineLvl w:val="4"/>
    </w:pPr>
    <w:rPr>
      <w:rFonts w:asciiTheme="majorHAnsi" w:hAnsiTheme="majorHAnsi"/>
      <w:i/>
      <w:color w:val="1F497D" w:themeColor="text2"/>
      <w:kern w:val="20"/>
    </w:rPr>
  </w:style>
  <w:style w:type="paragraph" w:styleId="Heading6">
    <w:name w:val="heading 6"/>
    <w:basedOn w:val="Normal"/>
    <w:next w:val="Normal"/>
    <w:link w:val="Heading6Char"/>
    <w:uiPriority w:val="9"/>
    <w:semiHidden/>
    <w:unhideWhenUsed/>
    <w:qFormat/>
    <w:rsid w:val="007A1081"/>
    <w:pPr>
      <w:keepNext/>
      <w:keepLines/>
      <w:spacing w:before="40"/>
      <w:outlineLvl w:val="5"/>
    </w:pPr>
    <w:rPr>
      <w:rFonts w:asciiTheme="majorHAnsi" w:eastAsiaTheme="majorEastAsia" w:hAnsiTheme="majorHAnsi" w:cstheme="majorBidi"/>
      <w:b/>
      <w:color w:val="1F497D" w:themeColor="text2"/>
    </w:rPr>
  </w:style>
  <w:style w:type="paragraph" w:styleId="Heading7">
    <w:name w:val="heading 7"/>
    <w:basedOn w:val="Normal"/>
    <w:next w:val="Normal"/>
    <w:link w:val="Heading7Char"/>
    <w:uiPriority w:val="9"/>
    <w:semiHidden/>
    <w:unhideWhenUsed/>
    <w:qFormat/>
    <w:rsid w:val="007A1081"/>
    <w:pPr>
      <w:keepNext/>
      <w:keepLines/>
      <w:spacing w:before="40"/>
      <w:outlineLvl w:val="6"/>
    </w:pPr>
    <w:rPr>
      <w:rFonts w:asciiTheme="majorHAnsi" w:eastAsiaTheme="majorEastAsia" w:hAnsiTheme="majorHAnsi" w:cstheme="majorBidi"/>
      <w:iCs/>
      <w:caps/>
      <w:color w:val="1F497D" w:themeColor="text2"/>
    </w:rPr>
  </w:style>
  <w:style w:type="paragraph" w:styleId="Heading8">
    <w:name w:val="heading 8"/>
    <w:basedOn w:val="Normal"/>
    <w:next w:val="Normal"/>
    <w:link w:val="Heading8Char"/>
    <w:uiPriority w:val="9"/>
    <w:semiHidden/>
    <w:unhideWhenUsed/>
    <w:qFormat/>
    <w:rsid w:val="007A1081"/>
    <w:pPr>
      <w:keepNext/>
      <w:keepLines/>
      <w:spacing w:before="40"/>
      <w:outlineLvl w:val="7"/>
    </w:pPr>
    <w:rPr>
      <w:rFonts w:asciiTheme="majorHAnsi" w:eastAsiaTheme="majorEastAsia" w:hAnsiTheme="majorHAnsi" w:cstheme="majorBidi"/>
      <w:color w:val="632423" w:themeColor="accent2" w:themeShade="80"/>
      <w:szCs w:val="21"/>
    </w:rPr>
  </w:style>
  <w:style w:type="paragraph" w:styleId="Heading9">
    <w:name w:val="heading 9"/>
    <w:basedOn w:val="Normal"/>
    <w:next w:val="Normal"/>
    <w:link w:val="Heading9Char"/>
    <w:uiPriority w:val="9"/>
    <w:semiHidden/>
    <w:unhideWhenUsed/>
    <w:qFormat/>
    <w:rsid w:val="007A1081"/>
    <w:pPr>
      <w:keepNext/>
      <w:keepLines/>
      <w:spacing w:before="40"/>
      <w:outlineLvl w:val="8"/>
    </w:pPr>
    <w:rPr>
      <w:rFonts w:asciiTheme="majorHAnsi" w:eastAsiaTheme="majorEastAsia" w:hAnsiTheme="majorHAnsi" w:cstheme="majorBidi"/>
      <w:i/>
      <w:iCs/>
      <w:color w:val="632423" w:themeColor="accent2" w:themeShade="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next w:val="Normal"/>
    <w:uiPriority w:val="99"/>
    <w:semiHidden/>
    <w:rsid w:val="00F37651"/>
    <w:pPr>
      <w:spacing w:line="220" w:lineRule="atLeast"/>
    </w:pPr>
  </w:style>
  <w:style w:type="paragraph" w:styleId="Footer">
    <w:name w:val="footer"/>
    <w:basedOn w:val="Normal"/>
    <w:link w:val="FooterChar"/>
    <w:uiPriority w:val="99"/>
    <w:unhideWhenUsed/>
    <w:rsid w:val="00C8765D"/>
    <w:pPr>
      <w:keepLines/>
      <w:pBdr>
        <w:top w:val="single" w:sz="6" w:space="2" w:color="auto"/>
      </w:pBdr>
      <w:spacing w:before="0"/>
      <w:ind w:left="4075" w:right="4075"/>
      <w:jc w:val="center"/>
    </w:pPr>
    <w:rPr>
      <w:kern w:val="18"/>
    </w:rPr>
  </w:style>
  <w:style w:type="paragraph" w:styleId="Header">
    <w:name w:val="header"/>
    <w:basedOn w:val="Normal"/>
    <w:uiPriority w:val="99"/>
    <w:unhideWhenUsed/>
    <w:rsid w:val="00F96B87"/>
    <w:pPr>
      <w:keepLines/>
      <w:spacing w:after="660" w:line="240" w:lineRule="atLeast"/>
      <w:jc w:val="center"/>
    </w:pPr>
    <w:rPr>
      <w:caps/>
      <w:kern w:val="18"/>
    </w:rPr>
  </w:style>
  <w:style w:type="paragraph" w:styleId="MessageHeader">
    <w:name w:val="Message Header"/>
    <w:basedOn w:val="Normal"/>
    <w:uiPriority w:val="99"/>
    <w:semiHidden/>
    <w:rsid w:val="00431C47"/>
    <w:pPr>
      <w:keepLines/>
      <w:spacing w:after="120"/>
      <w:ind w:left="1080" w:hanging="1080"/>
    </w:pPr>
    <w:rPr>
      <w:caps/>
    </w:rPr>
  </w:style>
  <w:style w:type="paragraph" w:styleId="NormalIndent">
    <w:name w:val="Normal Indent"/>
    <w:basedOn w:val="Normal"/>
    <w:uiPriority w:val="99"/>
    <w:semiHidden/>
    <w:rsid w:val="00F37651"/>
    <w:pPr>
      <w:ind w:left="720"/>
    </w:pPr>
  </w:style>
  <w:style w:type="character" w:styleId="PageNumber">
    <w:name w:val="page number"/>
    <w:uiPriority w:val="99"/>
    <w:semiHidden/>
    <w:rsid w:val="00F37651"/>
  </w:style>
  <w:style w:type="paragraph" w:styleId="Signature">
    <w:name w:val="Signature"/>
    <w:basedOn w:val="Normal"/>
    <w:next w:val="Normal"/>
    <w:uiPriority w:val="99"/>
    <w:semiHidden/>
    <w:rsid w:val="00431C47"/>
    <w:pPr>
      <w:keepNext/>
      <w:keepLines/>
      <w:spacing w:before="660"/>
    </w:pPr>
  </w:style>
  <w:style w:type="paragraph" w:styleId="BalloonText">
    <w:name w:val="Balloon Text"/>
    <w:basedOn w:val="Normal"/>
    <w:link w:val="BalloonTextChar"/>
    <w:uiPriority w:val="99"/>
    <w:semiHidden/>
    <w:unhideWhenUsed/>
    <w:rsid w:val="000D4049"/>
    <w:rPr>
      <w:rFonts w:ascii="Tahoma" w:hAnsi="Tahoma" w:cs="Tahoma"/>
      <w:szCs w:val="16"/>
    </w:rPr>
  </w:style>
  <w:style w:type="character" w:customStyle="1" w:styleId="BalloonTextChar">
    <w:name w:val="Balloon Text Char"/>
    <w:basedOn w:val="DefaultParagraphFont"/>
    <w:link w:val="BalloonText"/>
    <w:uiPriority w:val="99"/>
    <w:semiHidden/>
    <w:rsid w:val="000D4049"/>
    <w:rPr>
      <w:rFonts w:ascii="Tahoma" w:hAnsi="Tahoma" w:cs="Tahoma"/>
      <w:szCs w:val="16"/>
    </w:rPr>
  </w:style>
  <w:style w:type="paragraph" w:styleId="Title">
    <w:name w:val="Title"/>
    <w:basedOn w:val="Normal"/>
    <w:link w:val="TitleChar"/>
    <w:uiPriority w:val="2"/>
    <w:unhideWhenUsed/>
    <w:qFormat/>
    <w:rsid w:val="00431C47"/>
    <w:pPr>
      <w:pBdr>
        <w:top w:val="double" w:sz="6" w:space="8" w:color="404040" w:themeColor="text1" w:themeTint="BF"/>
        <w:bottom w:val="double" w:sz="6" w:space="8" w:color="404040" w:themeColor="text1" w:themeTint="BF"/>
      </w:pBdr>
      <w:spacing w:after="200"/>
      <w:contextualSpacing/>
      <w:jc w:val="center"/>
    </w:pPr>
    <w:rPr>
      <w:rFonts w:asciiTheme="majorHAnsi" w:hAnsiTheme="majorHAnsi"/>
      <w:b/>
      <w:caps/>
      <w:spacing w:val="20"/>
    </w:rPr>
  </w:style>
  <w:style w:type="character" w:customStyle="1" w:styleId="TitleChar">
    <w:name w:val="Title Char"/>
    <w:basedOn w:val="DefaultParagraphFont"/>
    <w:link w:val="Title"/>
    <w:uiPriority w:val="2"/>
    <w:rsid w:val="00431C47"/>
    <w:rPr>
      <w:rFonts w:asciiTheme="majorHAnsi" w:hAnsiTheme="majorHAnsi"/>
      <w:b/>
      <w:caps/>
      <w:spacing w:val="20"/>
    </w:rPr>
  </w:style>
  <w:style w:type="table" w:styleId="TableGrid">
    <w:name w:val="Table Grid"/>
    <w:basedOn w:val="TableNormal"/>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4BAA"/>
    <w:rPr>
      <w:color w:val="595959" w:themeColor="text1" w:themeTint="A6"/>
    </w:rPr>
  </w:style>
  <w:style w:type="paragraph" w:styleId="Bibliography">
    <w:name w:val="Bibliography"/>
    <w:basedOn w:val="Normal"/>
    <w:next w:val="Normal"/>
    <w:uiPriority w:val="37"/>
    <w:semiHidden/>
    <w:unhideWhenUsed/>
    <w:rsid w:val="002C4BD7"/>
  </w:style>
  <w:style w:type="paragraph" w:styleId="BlockText">
    <w:name w:val="Block Text"/>
    <w:basedOn w:val="Normal"/>
    <w:uiPriority w:val="99"/>
    <w:semiHidden/>
    <w:unhideWhenUsed/>
    <w:rsid w:val="00674BAA"/>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2">
    <w:name w:val="Body Text 2"/>
    <w:basedOn w:val="Normal"/>
    <w:link w:val="BodyText2Char"/>
    <w:uiPriority w:val="99"/>
    <w:semiHidden/>
    <w:unhideWhenUsed/>
    <w:rsid w:val="002C4BD7"/>
    <w:pPr>
      <w:spacing w:after="120" w:line="480" w:lineRule="auto"/>
    </w:pPr>
  </w:style>
  <w:style w:type="character" w:customStyle="1" w:styleId="BodyText2Char">
    <w:name w:val="Body Text 2 Char"/>
    <w:basedOn w:val="DefaultParagraphFont"/>
    <w:link w:val="BodyText2"/>
    <w:uiPriority w:val="99"/>
    <w:semiHidden/>
    <w:rsid w:val="002C4BD7"/>
  </w:style>
  <w:style w:type="paragraph" w:styleId="BodyText3">
    <w:name w:val="Body Text 3"/>
    <w:basedOn w:val="Normal"/>
    <w:link w:val="BodyText3Char"/>
    <w:uiPriority w:val="99"/>
    <w:semiHidden/>
    <w:unhideWhenUsed/>
    <w:rsid w:val="002C4BD7"/>
    <w:pPr>
      <w:spacing w:after="120"/>
    </w:pPr>
    <w:rPr>
      <w:szCs w:val="16"/>
    </w:rPr>
  </w:style>
  <w:style w:type="character" w:customStyle="1" w:styleId="BodyText3Char">
    <w:name w:val="Body Text 3 Char"/>
    <w:basedOn w:val="DefaultParagraphFont"/>
    <w:link w:val="BodyText3"/>
    <w:uiPriority w:val="99"/>
    <w:semiHidden/>
    <w:rsid w:val="002C4BD7"/>
    <w:rPr>
      <w:szCs w:val="16"/>
    </w:rPr>
  </w:style>
  <w:style w:type="paragraph" w:styleId="BodyTextFirstIndent">
    <w:name w:val="Body Text First Indent"/>
    <w:basedOn w:val="Normal"/>
    <w:link w:val="BodyTextFirstIndentChar"/>
    <w:uiPriority w:val="99"/>
    <w:semiHidden/>
    <w:unhideWhenUsed/>
    <w:rsid w:val="00431C47"/>
    <w:pPr>
      <w:spacing w:before="0"/>
      <w:ind w:firstLine="360"/>
    </w:pPr>
  </w:style>
  <w:style w:type="character" w:customStyle="1" w:styleId="BodyTextFirstIndentChar">
    <w:name w:val="Body Text First Indent Char"/>
    <w:basedOn w:val="DefaultParagraphFont"/>
    <w:link w:val="BodyTextFirstIndent"/>
    <w:uiPriority w:val="99"/>
    <w:semiHidden/>
    <w:rsid w:val="00431C47"/>
  </w:style>
  <w:style w:type="paragraph" w:styleId="BodyTextIndent">
    <w:name w:val="Body Text Indent"/>
    <w:basedOn w:val="Normal"/>
    <w:link w:val="BodyTextIndentChar"/>
    <w:uiPriority w:val="99"/>
    <w:semiHidden/>
    <w:unhideWhenUsed/>
    <w:rsid w:val="002C4BD7"/>
    <w:pPr>
      <w:spacing w:after="120"/>
      <w:ind w:left="360"/>
    </w:pPr>
  </w:style>
  <w:style w:type="character" w:customStyle="1" w:styleId="BodyTextIndentChar">
    <w:name w:val="Body Text Indent Char"/>
    <w:basedOn w:val="DefaultParagraphFont"/>
    <w:link w:val="BodyTextIndent"/>
    <w:uiPriority w:val="99"/>
    <w:semiHidden/>
    <w:rsid w:val="002C4BD7"/>
  </w:style>
  <w:style w:type="paragraph" w:styleId="BodyTextFirstIndent2">
    <w:name w:val="Body Text First Indent 2"/>
    <w:basedOn w:val="BodyTextIndent"/>
    <w:link w:val="BodyTextFirstIndent2Char"/>
    <w:uiPriority w:val="99"/>
    <w:semiHidden/>
    <w:unhideWhenUsed/>
    <w:rsid w:val="002C4BD7"/>
    <w:pPr>
      <w:spacing w:after="0"/>
      <w:ind w:firstLine="360"/>
    </w:pPr>
  </w:style>
  <w:style w:type="character" w:customStyle="1" w:styleId="BodyTextFirstIndent2Char">
    <w:name w:val="Body Text First Indent 2 Char"/>
    <w:basedOn w:val="BodyTextIndentChar"/>
    <w:link w:val="BodyTextFirstIndent2"/>
    <w:uiPriority w:val="99"/>
    <w:semiHidden/>
    <w:rsid w:val="002C4BD7"/>
  </w:style>
  <w:style w:type="paragraph" w:styleId="BodyTextIndent2">
    <w:name w:val="Body Text Indent 2"/>
    <w:basedOn w:val="Normal"/>
    <w:link w:val="BodyTextIndent2Char"/>
    <w:uiPriority w:val="99"/>
    <w:semiHidden/>
    <w:unhideWhenUsed/>
    <w:rsid w:val="002C4BD7"/>
    <w:pPr>
      <w:spacing w:after="120" w:line="480" w:lineRule="auto"/>
      <w:ind w:left="360"/>
    </w:pPr>
  </w:style>
  <w:style w:type="character" w:customStyle="1" w:styleId="BodyTextIndent2Char">
    <w:name w:val="Body Text Indent 2 Char"/>
    <w:basedOn w:val="DefaultParagraphFont"/>
    <w:link w:val="BodyTextIndent2"/>
    <w:uiPriority w:val="99"/>
    <w:semiHidden/>
    <w:rsid w:val="002C4BD7"/>
  </w:style>
  <w:style w:type="paragraph" w:styleId="BodyTextIndent3">
    <w:name w:val="Body Text Indent 3"/>
    <w:basedOn w:val="Normal"/>
    <w:link w:val="BodyTextIndent3Char"/>
    <w:uiPriority w:val="99"/>
    <w:semiHidden/>
    <w:unhideWhenUsed/>
    <w:rsid w:val="002C4BD7"/>
    <w:pPr>
      <w:spacing w:after="120"/>
      <w:ind w:left="360"/>
    </w:pPr>
    <w:rPr>
      <w:szCs w:val="16"/>
    </w:rPr>
  </w:style>
  <w:style w:type="character" w:customStyle="1" w:styleId="BodyTextIndent3Char">
    <w:name w:val="Body Text Indent 3 Char"/>
    <w:basedOn w:val="DefaultParagraphFont"/>
    <w:link w:val="BodyTextIndent3"/>
    <w:uiPriority w:val="99"/>
    <w:semiHidden/>
    <w:rsid w:val="002C4BD7"/>
    <w:rPr>
      <w:szCs w:val="16"/>
    </w:rPr>
  </w:style>
  <w:style w:type="character" w:styleId="BookTitle">
    <w:name w:val="Book Title"/>
    <w:basedOn w:val="DefaultParagraphFont"/>
    <w:uiPriority w:val="33"/>
    <w:semiHidden/>
    <w:unhideWhenUsed/>
    <w:qFormat/>
    <w:rsid w:val="00674BAA"/>
    <w:rPr>
      <w:b/>
      <w:bCs/>
      <w:i/>
      <w:iCs/>
      <w:spacing w:val="0"/>
    </w:rPr>
  </w:style>
  <w:style w:type="paragraph" w:styleId="Caption">
    <w:name w:val="caption"/>
    <w:basedOn w:val="Normal"/>
    <w:next w:val="Normal"/>
    <w:uiPriority w:val="35"/>
    <w:semiHidden/>
    <w:unhideWhenUsed/>
    <w:qFormat/>
    <w:rsid w:val="002C4BD7"/>
    <w:pPr>
      <w:spacing w:after="200"/>
    </w:pPr>
    <w:rPr>
      <w:i/>
      <w:iCs/>
      <w:color w:val="1F497D" w:themeColor="text2"/>
      <w:szCs w:val="18"/>
    </w:rPr>
  </w:style>
  <w:style w:type="table" w:styleId="ColorfulGrid">
    <w:name w:val="Colorful Grid"/>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C4BD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4BD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C4BD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C4BD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C4BD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C4BD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C4BD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C4BD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4BD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4BD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4BD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C4BD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4BD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4BD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4BD7"/>
    <w:rPr>
      <w:sz w:val="22"/>
      <w:szCs w:val="16"/>
    </w:rPr>
  </w:style>
  <w:style w:type="paragraph" w:styleId="CommentText">
    <w:name w:val="annotation text"/>
    <w:basedOn w:val="Normal"/>
    <w:link w:val="CommentTextChar"/>
    <w:uiPriority w:val="99"/>
    <w:semiHidden/>
    <w:unhideWhenUsed/>
    <w:rsid w:val="002C4BD7"/>
    <w:rPr>
      <w:szCs w:val="20"/>
    </w:rPr>
  </w:style>
  <w:style w:type="character" w:customStyle="1" w:styleId="CommentTextChar">
    <w:name w:val="Comment Text Char"/>
    <w:basedOn w:val="DefaultParagraphFont"/>
    <w:link w:val="CommentText"/>
    <w:uiPriority w:val="99"/>
    <w:semiHidden/>
    <w:rsid w:val="002C4BD7"/>
    <w:rPr>
      <w:szCs w:val="20"/>
    </w:rPr>
  </w:style>
  <w:style w:type="paragraph" w:styleId="CommentSubject">
    <w:name w:val="annotation subject"/>
    <w:basedOn w:val="CommentText"/>
    <w:next w:val="CommentText"/>
    <w:link w:val="CommentSubjectChar"/>
    <w:uiPriority w:val="99"/>
    <w:semiHidden/>
    <w:unhideWhenUsed/>
    <w:rsid w:val="002C4BD7"/>
    <w:rPr>
      <w:b/>
      <w:bCs/>
    </w:rPr>
  </w:style>
  <w:style w:type="character" w:customStyle="1" w:styleId="CommentSubjectChar">
    <w:name w:val="Comment Subject Char"/>
    <w:basedOn w:val="CommentTextChar"/>
    <w:link w:val="CommentSubject"/>
    <w:uiPriority w:val="99"/>
    <w:semiHidden/>
    <w:rsid w:val="002C4BD7"/>
    <w:rPr>
      <w:b/>
      <w:bCs/>
      <w:szCs w:val="20"/>
    </w:rPr>
  </w:style>
  <w:style w:type="table" w:styleId="DarkList">
    <w:name w:val="Dark List"/>
    <w:basedOn w:val="TableNormal"/>
    <w:uiPriority w:val="70"/>
    <w:semiHidden/>
    <w:unhideWhenUsed/>
    <w:rsid w:val="002C4BD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4BD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C4BD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C4BD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C4BD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C4BD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C4BD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2C4BD7"/>
  </w:style>
  <w:style w:type="character" w:customStyle="1" w:styleId="DateChar">
    <w:name w:val="Date Char"/>
    <w:basedOn w:val="DefaultParagraphFont"/>
    <w:link w:val="Date"/>
    <w:uiPriority w:val="99"/>
    <w:semiHidden/>
    <w:rsid w:val="002C4BD7"/>
  </w:style>
  <w:style w:type="paragraph" w:styleId="DocumentMap">
    <w:name w:val="Document Map"/>
    <w:basedOn w:val="Normal"/>
    <w:link w:val="DocumentMapChar"/>
    <w:uiPriority w:val="99"/>
    <w:semiHidden/>
    <w:unhideWhenUsed/>
    <w:rsid w:val="002C4BD7"/>
    <w:rPr>
      <w:rFonts w:ascii="Segoe UI" w:hAnsi="Segoe UI" w:cs="Segoe UI"/>
      <w:szCs w:val="16"/>
    </w:rPr>
  </w:style>
  <w:style w:type="character" w:customStyle="1" w:styleId="DocumentMapChar">
    <w:name w:val="Document Map Char"/>
    <w:basedOn w:val="DefaultParagraphFont"/>
    <w:link w:val="DocumentMap"/>
    <w:uiPriority w:val="99"/>
    <w:semiHidden/>
    <w:rsid w:val="002C4BD7"/>
    <w:rPr>
      <w:rFonts w:ascii="Segoe UI" w:hAnsi="Segoe UI" w:cs="Segoe UI"/>
      <w:szCs w:val="16"/>
    </w:rPr>
  </w:style>
  <w:style w:type="paragraph" w:styleId="E-mailSignature">
    <w:name w:val="E-mail Signature"/>
    <w:basedOn w:val="Normal"/>
    <w:link w:val="E-mailSignatureChar"/>
    <w:uiPriority w:val="99"/>
    <w:semiHidden/>
    <w:unhideWhenUsed/>
    <w:rsid w:val="002C4BD7"/>
  </w:style>
  <w:style w:type="character" w:customStyle="1" w:styleId="E-mailSignatureChar">
    <w:name w:val="E-mail Signature Char"/>
    <w:basedOn w:val="DefaultParagraphFont"/>
    <w:link w:val="E-mailSignature"/>
    <w:uiPriority w:val="99"/>
    <w:semiHidden/>
    <w:rsid w:val="002C4BD7"/>
  </w:style>
  <w:style w:type="character" w:styleId="Emphasis">
    <w:name w:val="Emphasis"/>
    <w:basedOn w:val="DefaultParagraphFont"/>
    <w:uiPriority w:val="20"/>
    <w:semiHidden/>
    <w:unhideWhenUsed/>
    <w:qFormat/>
    <w:rsid w:val="002C4BD7"/>
    <w:rPr>
      <w:i/>
      <w:iCs/>
    </w:rPr>
  </w:style>
  <w:style w:type="character" w:styleId="EndnoteReference">
    <w:name w:val="endnote reference"/>
    <w:basedOn w:val="DefaultParagraphFont"/>
    <w:uiPriority w:val="99"/>
    <w:semiHidden/>
    <w:unhideWhenUsed/>
    <w:rsid w:val="002C4BD7"/>
    <w:rPr>
      <w:vertAlign w:val="superscript"/>
    </w:rPr>
  </w:style>
  <w:style w:type="paragraph" w:styleId="EndnoteText">
    <w:name w:val="endnote text"/>
    <w:basedOn w:val="Normal"/>
    <w:link w:val="EndnoteTextChar"/>
    <w:uiPriority w:val="99"/>
    <w:semiHidden/>
    <w:unhideWhenUsed/>
    <w:rsid w:val="002C4BD7"/>
    <w:rPr>
      <w:szCs w:val="20"/>
    </w:rPr>
  </w:style>
  <w:style w:type="character" w:customStyle="1" w:styleId="EndnoteTextChar">
    <w:name w:val="Endnote Text Char"/>
    <w:basedOn w:val="DefaultParagraphFont"/>
    <w:link w:val="EndnoteText"/>
    <w:uiPriority w:val="99"/>
    <w:semiHidden/>
    <w:rsid w:val="002C4BD7"/>
    <w:rPr>
      <w:szCs w:val="20"/>
    </w:rPr>
  </w:style>
  <w:style w:type="paragraph" w:styleId="EnvelopeAddress">
    <w:name w:val="envelope address"/>
    <w:basedOn w:val="Normal"/>
    <w:uiPriority w:val="99"/>
    <w:semiHidden/>
    <w:unhideWhenUsed/>
    <w:rsid w:val="002C4B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4BD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4BD7"/>
    <w:rPr>
      <w:color w:val="800080" w:themeColor="followedHyperlink"/>
      <w:u w:val="single"/>
    </w:rPr>
  </w:style>
  <w:style w:type="character" w:styleId="FootnoteReference">
    <w:name w:val="footnote reference"/>
    <w:basedOn w:val="DefaultParagraphFont"/>
    <w:uiPriority w:val="99"/>
    <w:semiHidden/>
    <w:unhideWhenUsed/>
    <w:rsid w:val="002C4BD7"/>
    <w:rPr>
      <w:vertAlign w:val="superscript"/>
    </w:rPr>
  </w:style>
  <w:style w:type="paragraph" w:styleId="FootnoteText">
    <w:name w:val="footnote text"/>
    <w:basedOn w:val="Normal"/>
    <w:link w:val="FootnoteTextChar"/>
    <w:uiPriority w:val="99"/>
    <w:semiHidden/>
    <w:unhideWhenUsed/>
    <w:rsid w:val="002C4BD7"/>
    <w:rPr>
      <w:szCs w:val="20"/>
    </w:rPr>
  </w:style>
  <w:style w:type="character" w:customStyle="1" w:styleId="FootnoteTextChar">
    <w:name w:val="Footnote Text Char"/>
    <w:basedOn w:val="DefaultParagraphFont"/>
    <w:link w:val="FootnoteText"/>
    <w:uiPriority w:val="99"/>
    <w:semiHidden/>
    <w:rsid w:val="002C4BD7"/>
    <w:rPr>
      <w:szCs w:val="20"/>
    </w:rPr>
  </w:style>
  <w:style w:type="table" w:styleId="GridTable1Light">
    <w:name w:val="Grid Table 1 Light"/>
    <w:basedOn w:val="TableNormal"/>
    <w:uiPriority w:val="46"/>
    <w:rsid w:val="002C4B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C4BD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C4BD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C4BD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C4BD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C4BD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C4BD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C4BD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C4BD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C4BD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C4BD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C4BD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C4BD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C4BD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C4B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C4B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C4B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C4B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C4B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C4B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C4B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C4B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C4B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C4B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C4B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C4B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C4BD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C4BD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C4BD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C4BD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C4BD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C4BD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C4BD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C4BD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C4BD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C4BD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C4BD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C4BD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2C4BD7"/>
    <w:rPr>
      <w:color w:val="2B579A"/>
      <w:shd w:val="clear" w:color="auto" w:fill="E6E6E6"/>
    </w:rPr>
  </w:style>
  <w:style w:type="character" w:customStyle="1" w:styleId="Heading6Char">
    <w:name w:val="Heading 6 Char"/>
    <w:basedOn w:val="DefaultParagraphFont"/>
    <w:link w:val="Heading6"/>
    <w:uiPriority w:val="9"/>
    <w:semiHidden/>
    <w:rsid w:val="007A1081"/>
    <w:rPr>
      <w:rFonts w:asciiTheme="majorHAnsi" w:eastAsiaTheme="majorEastAsia" w:hAnsiTheme="majorHAnsi" w:cstheme="majorBidi"/>
      <w:b/>
      <w:color w:val="1F497D" w:themeColor="text2"/>
    </w:rPr>
  </w:style>
  <w:style w:type="character" w:customStyle="1" w:styleId="Heading7Char">
    <w:name w:val="Heading 7 Char"/>
    <w:basedOn w:val="DefaultParagraphFont"/>
    <w:link w:val="Heading7"/>
    <w:uiPriority w:val="9"/>
    <w:semiHidden/>
    <w:rsid w:val="007A1081"/>
    <w:rPr>
      <w:rFonts w:asciiTheme="majorHAnsi" w:eastAsiaTheme="majorEastAsia" w:hAnsiTheme="majorHAnsi" w:cstheme="majorBidi"/>
      <w:iCs/>
      <w:caps/>
      <w:color w:val="1F497D" w:themeColor="text2"/>
    </w:rPr>
  </w:style>
  <w:style w:type="character" w:customStyle="1" w:styleId="Heading8Char">
    <w:name w:val="Heading 8 Char"/>
    <w:basedOn w:val="DefaultParagraphFont"/>
    <w:link w:val="Heading8"/>
    <w:uiPriority w:val="9"/>
    <w:semiHidden/>
    <w:rsid w:val="007A1081"/>
    <w:rPr>
      <w:rFonts w:asciiTheme="majorHAnsi" w:eastAsiaTheme="majorEastAsia" w:hAnsiTheme="majorHAnsi" w:cstheme="majorBidi"/>
      <w:color w:val="632423" w:themeColor="accent2" w:themeShade="80"/>
      <w:szCs w:val="21"/>
    </w:rPr>
  </w:style>
  <w:style w:type="character" w:customStyle="1" w:styleId="Heading9Char">
    <w:name w:val="Heading 9 Char"/>
    <w:basedOn w:val="DefaultParagraphFont"/>
    <w:link w:val="Heading9"/>
    <w:uiPriority w:val="9"/>
    <w:semiHidden/>
    <w:rsid w:val="007A1081"/>
    <w:rPr>
      <w:rFonts w:asciiTheme="majorHAnsi" w:eastAsiaTheme="majorEastAsia" w:hAnsiTheme="majorHAnsi" w:cstheme="majorBidi"/>
      <w:i/>
      <w:iCs/>
      <w:color w:val="632423" w:themeColor="accent2" w:themeShade="80"/>
      <w:szCs w:val="21"/>
    </w:rPr>
  </w:style>
  <w:style w:type="character" w:styleId="HTMLAcronym">
    <w:name w:val="HTML Acronym"/>
    <w:basedOn w:val="DefaultParagraphFont"/>
    <w:uiPriority w:val="99"/>
    <w:semiHidden/>
    <w:unhideWhenUsed/>
    <w:rsid w:val="002C4BD7"/>
  </w:style>
  <w:style w:type="paragraph" w:styleId="HTMLAddress">
    <w:name w:val="HTML Address"/>
    <w:basedOn w:val="Normal"/>
    <w:link w:val="HTMLAddressChar"/>
    <w:uiPriority w:val="99"/>
    <w:semiHidden/>
    <w:unhideWhenUsed/>
    <w:rsid w:val="002C4BD7"/>
    <w:rPr>
      <w:i/>
      <w:iCs/>
    </w:rPr>
  </w:style>
  <w:style w:type="character" w:customStyle="1" w:styleId="HTMLAddressChar">
    <w:name w:val="HTML Address Char"/>
    <w:basedOn w:val="DefaultParagraphFont"/>
    <w:link w:val="HTMLAddress"/>
    <w:uiPriority w:val="99"/>
    <w:semiHidden/>
    <w:rsid w:val="002C4BD7"/>
    <w:rPr>
      <w:i/>
      <w:iCs/>
    </w:rPr>
  </w:style>
  <w:style w:type="character" w:styleId="HTMLCite">
    <w:name w:val="HTML Cite"/>
    <w:basedOn w:val="DefaultParagraphFont"/>
    <w:uiPriority w:val="99"/>
    <w:semiHidden/>
    <w:unhideWhenUsed/>
    <w:rsid w:val="002C4BD7"/>
    <w:rPr>
      <w:i/>
      <w:iCs/>
    </w:rPr>
  </w:style>
  <w:style w:type="character" w:styleId="HTMLCode">
    <w:name w:val="HTML Code"/>
    <w:basedOn w:val="DefaultParagraphFont"/>
    <w:uiPriority w:val="99"/>
    <w:semiHidden/>
    <w:unhideWhenUsed/>
    <w:rsid w:val="002C4BD7"/>
    <w:rPr>
      <w:rFonts w:ascii="Consolas" w:hAnsi="Consolas"/>
      <w:sz w:val="22"/>
      <w:szCs w:val="20"/>
    </w:rPr>
  </w:style>
  <w:style w:type="character" w:styleId="HTMLDefinition">
    <w:name w:val="HTML Definition"/>
    <w:basedOn w:val="DefaultParagraphFont"/>
    <w:uiPriority w:val="99"/>
    <w:semiHidden/>
    <w:unhideWhenUsed/>
    <w:rsid w:val="002C4BD7"/>
    <w:rPr>
      <w:i/>
      <w:iCs/>
    </w:rPr>
  </w:style>
  <w:style w:type="character" w:styleId="HTMLKeyboard">
    <w:name w:val="HTML Keyboard"/>
    <w:basedOn w:val="DefaultParagraphFont"/>
    <w:uiPriority w:val="99"/>
    <w:semiHidden/>
    <w:unhideWhenUsed/>
    <w:rsid w:val="002C4BD7"/>
    <w:rPr>
      <w:rFonts w:ascii="Consolas" w:hAnsi="Consolas"/>
      <w:sz w:val="22"/>
      <w:szCs w:val="20"/>
    </w:rPr>
  </w:style>
  <w:style w:type="paragraph" w:styleId="HTMLPreformatted">
    <w:name w:val="HTML Preformatted"/>
    <w:basedOn w:val="Normal"/>
    <w:link w:val="HTMLPreformattedChar"/>
    <w:uiPriority w:val="99"/>
    <w:semiHidden/>
    <w:unhideWhenUsed/>
    <w:rsid w:val="002C4BD7"/>
    <w:rPr>
      <w:rFonts w:ascii="Consolas" w:hAnsi="Consolas"/>
      <w:szCs w:val="20"/>
    </w:rPr>
  </w:style>
  <w:style w:type="character" w:customStyle="1" w:styleId="HTMLPreformattedChar">
    <w:name w:val="HTML Preformatted Char"/>
    <w:basedOn w:val="DefaultParagraphFont"/>
    <w:link w:val="HTMLPreformatted"/>
    <w:uiPriority w:val="99"/>
    <w:semiHidden/>
    <w:rsid w:val="002C4BD7"/>
    <w:rPr>
      <w:rFonts w:ascii="Consolas" w:hAnsi="Consolas"/>
      <w:szCs w:val="20"/>
    </w:rPr>
  </w:style>
  <w:style w:type="character" w:styleId="HTMLSample">
    <w:name w:val="HTML Sample"/>
    <w:basedOn w:val="DefaultParagraphFont"/>
    <w:uiPriority w:val="99"/>
    <w:semiHidden/>
    <w:unhideWhenUsed/>
    <w:rsid w:val="002C4BD7"/>
    <w:rPr>
      <w:rFonts w:ascii="Consolas" w:hAnsi="Consolas"/>
      <w:sz w:val="24"/>
      <w:szCs w:val="24"/>
    </w:rPr>
  </w:style>
  <w:style w:type="character" w:styleId="HTMLTypewriter">
    <w:name w:val="HTML Typewriter"/>
    <w:basedOn w:val="DefaultParagraphFont"/>
    <w:uiPriority w:val="99"/>
    <w:semiHidden/>
    <w:unhideWhenUsed/>
    <w:rsid w:val="002C4BD7"/>
    <w:rPr>
      <w:rFonts w:ascii="Consolas" w:hAnsi="Consolas"/>
      <w:sz w:val="22"/>
      <w:szCs w:val="20"/>
    </w:rPr>
  </w:style>
  <w:style w:type="character" w:styleId="HTMLVariable">
    <w:name w:val="HTML Variable"/>
    <w:basedOn w:val="DefaultParagraphFont"/>
    <w:uiPriority w:val="99"/>
    <w:semiHidden/>
    <w:unhideWhenUsed/>
    <w:rsid w:val="002C4BD7"/>
    <w:rPr>
      <w:i/>
      <w:iCs/>
    </w:rPr>
  </w:style>
  <w:style w:type="character" w:styleId="Hyperlink">
    <w:name w:val="Hyperlink"/>
    <w:basedOn w:val="DefaultParagraphFont"/>
    <w:uiPriority w:val="99"/>
    <w:semiHidden/>
    <w:unhideWhenUsed/>
    <w:rsid w:val="002C4BD7"/>
    <w:rPr>
      <w:color w:val="0000FF" w:themeColor="hyperlink"/>
      <w:u w:val="single"/>
    </w:rPr>
  </w:style>
  <w:style w:type="paragraph" w:styleId="Index1">
    <w:name w:val="index 1"/>
    <w:basedOn w:val="Normal"/>
    <w:next w:val="Normal"/>
    <w:autoRedefine/>
    <w:uiPriority w:val="99"/>
    <w:semiHidden/>
    <w:unhideWhenUsed/>
    <w:rsid w:val="002C4BD7"/>
    <w:pPr>
      <w:ind w:left="220" w:hanging="220"/>
    </w:pPr>
  </w:style>
  <w:style w:type="paragraph" w:styleId="Index2">
    <w:name w:val="index 2"/>
    <w:basedOn w:val="Normal"/>
    <w:next w:val="Normal"/>
    <w:autoRedefine/>
    <w:uiPriority w:val="99"/>
    <w:semiHidden/>
    <w:unhideWhenUsed/>
    <w:rsid w:val="002C4BD7"/>
    <w:pPr>
      <w:ind w:left="440" w:hanging="220"/>
    </w:pPr>
  </w:style>
  <w:style w:type="paragraph" w:styleId="Index3">
    <w:name w:val="index 3"/>
    <w:basedOn w:val="Normal"/>
    <w:next w:val="Normal"/>
    <w:autoRedefine/>
    <w:uiPriority w:val="99"/>
    <w:semiHidden/>
    <w:unhideWhenUsed/>
    <w:rsid w:val="002C4BD7"/>
    <w:pPr>
      <w:ind w:left="660" w:hanging="220"/>
    </w:pPr>
  </w:style>
  <w:style w:type="paragraph" w:styleId="Index4">
    <w:name w:val="index 4"/>
    <w:basedOn w:val="Normal"/>
    <w:next w:val="Normal"/>
    <w:autoRedefine/>
    <w:uiPriority w:val="99"/>
    <w:semiHidden/>
    <w:unhideWhenUsed/>
    <w:rsid w:val="002C4BD7"/>
    <w:pPr>
      <w:ind w:left="880" w:hanging="220"/>
    </w:pPr>
  </w:style>
  <w:style w:type="paragraph" w:styleId="Index5">
    <w:name w:val="index 5"/>
    <w:basedOn w:val="Normal"/>
    <w:next w:val="Normal"/>
    <w:autoRedefine/>
    <w:uiPriority w:val="99"/>
    <w:semiHidden/>
    <w:unhideWhenUsed/>
    <w:rsid w:val="002C4BD7"/>
    <w:pPr>
      <w:ind w:left="1100" w:hanging="220"/>
    </w:pPr>
  </w:style>
  <w:style w:type="paragraph" w:styleId="Index6">
    <w:name w:val="index 6"/>
    <w:basedOn w:val="Normal"/>
    <w:next w:val="Normal"/>
    <w:autoRedefine/>
    <w:uiPriority w:val="99"/>
    <w:semiHidden/>
    <w:unhideWhenUsed/>
    <w:rsid w:val="002C4BD7"/>
    <w:pPr>
      <w:ind w:left="1320" w:hanging="220"/>
    </w:pPr>
  </w:style>
  <w:style w:type="paragraph" w:styleId="Index7">
    <w:name w:val="index 7"/>
    <w:basedOn w:val="Normal"/>
    <w:next w:val="Normal"/>
    <w:autoRedefine/>
    <w:uiPriority w:val="99"/>
    <w:semiHidden/>
    <w:unhideWhenUsed/>
    <w:rsid w:val="002C4BD7"/>
    <w:pPr>
      <w:ind w:left="1540" w:hanging="220"/>
    </w:pPr>
  </w:style>
  <w:style w:type="paragraph" w:styleId="Index8">
    <w:name w:val="index 8"/>
    <w:basedOn w:val="Normal"/>
    <w:next w:val="Normal"/>
    <w:autoRedefine/>
    <w:uiPriority w:val="99"/>
    <w:semiHidden/>
    <w:unhideWhenUsed/>
    <w:rsid w:val="002C4BD7"/>
    <w:pPr>
      <w:ind w:left="1760" w:hanging="220"/>
    </w:pPr>
  </w:style>
  <w:style w:type="paragraph" w:styleId="Index9">
    <w:name w:val="index 9"/>
    <w:basedOn w:val="Normal"/>
    <w:next w:val="Normal"/>
    <w:autoRedefine/>
    <w:uiPriority w:val="99"/>
    <w:semiHidden/>
    <w:unhideWhenUsed/>
    <w:rsid w:val="002C4BD7"/>
    <w:pPr>
      <w:ind w:left="1980" w:hanging="220"/>
    </w:pPr>
  </w:style>
  <w:style w:type="paragraph" w:styleId="IndexHeading">
    <w:name w:val="index heading"/>
    <w:basedOn w:val="Normal"/>
    <w:next w:val="Index1"/>
    <w:uiPriority w:val="99"/>
    <w:semiHidden/>
    <w:unhideWhenUsed/>
    <w:rsid w:val="002C4BD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74BAA"/>
    <w:rPr>
      <w:i/>
      <w:iCs/>
      <w:color w:val="365F91" w:themeColor="accent1" w:themeShade="BF"/>
    </w:rPr>
  </w:style>
  <w:style w:type="paragraph" w:styleId="IntenseQuote">
    <w:name w:val="Intense Quote"/>
    <w:basedOn w:val="Normal"/>
    <w:next w:val="Normal"/>
    <w:link w:val="IntenseQuoteChar"/>
    <w:uiPriority w:val="30"/>
    <w:semiHidden/>
    <w:unhideWhenUsed/>
    <w:qFormat/>
    <w:rsid w:val="00674BAA"/>
    <w:pPr>
      <w:pBdr>
        <w:top w:val="single" w:sz="4" w:space="10" w:color="4F81BD" w:themeColor="accent1"/>
        <w:bottom w:val="single" w:sz="4" w:space="10" w:color="4F81BD" w:themeColor="accent1"/>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674BAA"/>
    <w:rPr>
      <w:i/>
      <w:iCs/>
      <w:color w:val="365F91" w:themeColor="accent1" w:themeShade="BF"/>
    </w:rPr>
  </w:style>
  <w:style w:type="character" w:styleId="IntenseReference">
    <w:name w:val="Intense Reference"/>
    <w:basedOn w:val="DefaultParagraphFont"/>
    <w:uiPriority w:val="32"/>
    <w:semiHidden/>
    <w:unhideWhenUsed/>
    <w:qFormat/>
    <w:rsid w:val="00674BAA"/>
    <w:rPr>
      <w:b/>
      <w:bCs/>
      <w:caps w:val="0"/>
      <w:smallCaps/>
      <w:color w:val="365F91" w:themeColor="accent1" w:themeShade="BF"/>
      <w:spacing w:val="0"/>
    </w:rPr>
  </w:style>
  <w:style w:type="table" w:styleId="LightGrid">
    <w:name w:val="Light Grid"/>
    <w:basedOn w:val="TableNormal"/>
    <w:uiPriority w:val="62"/>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4B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C4BD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C4BD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C4BD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C4BD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C4BD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4B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C4BD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C4BD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C4BD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C4BD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C4BD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C4B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4BD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C4BD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C4BD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C4BD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C4BD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C4BD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2C4BD7"/>
  </w:style>
  <w:style w:type="paragraph" w:styleId="List">
    <w:name w:val="List"/>
    <w:basedOn w:val="Normal"/>
    <w:uiPriority w:val="99"/>
    <w:semiHidden/>
    <w:unhideWhenUsed/>
    <w:rsid w:val="002C4BD7"/>
    <w:pPr>
      <w:ind w:left="360" w:hanging="360"/>
      <w:contextualSpacing/>
    </w:pPr>
  </w:style>
  <w:style w:type="paragraph" w:styleId="List2">
    <w:name w:val="List 2"/>
    <w:basedOn w:val="Normal"/>
    <w:uiPriority w:val="99"/>
    <w:semiHidden/>
    <w:unhideWhenUsed/>
    <w:rsid w:val="002C4BD7"/>
    <w:pPr>
      <w:ind w:left="720" w:hanging="360"/>
      <w:contextualSpacing/>
    </w:pPr>
  </w:style>
  <w:style w:type="paragraph" w:styleId="List3">
    <w:name w:val="List 3"/>
    <w:basedOn w:val="Normal"/>
    <w:uiPriority w:val="99"/>
    <w:semiHidden/>
    <w:unhideWhenUsed/>
    <w:rsid w:val="002C4BD7"/>
    <w:pPr>
      <w:ind w:left="1080" w:hanging="360"/>
      <w:contextualSpacing/>
    </w:pPr>
  </w:style>
  <w:style w:type="paragraph" w:styleId="List4">
    <w:name w:val="List 4"/>
    <w:basedOn w:val="Normal"/>
    <w:uiPriority w:val="99"/>
    <w:semiHidden/>
    <w:unhideWhenUsed/>
    <w:rsid w:val="002C4BD7"/>
    <w:pPr>
      <w:ind w:left="1440" w:hanging="360"/>
      <w:contextualSpacing/>
    </w:pPr>
  </w:style>
  <w:style w:type="paragraph" w:styleId="List5">
    <w:name w:val="List 5"/>
    <w:basedOn w:val="Normal"/>
    <w:uiPriority w:val="99"/>
    <w:semiHidden/>
    <w:unhideWhenUsed/>
    <w:rsid w:val="002C4BD7"/>
    <w:pPr>
      <w:ind w:left="1800" w:hanging="360"/>
      <w:contextualSpacing/>
    </w:pPr>
  </w:style>
  <w:style w:type="paragraph" w:styleId="ListBullet">
    <w:name w:val="List Bullet"/>
    <w:basedOn w:val="Normal"/>
    <w:uiPriority w:val="99"/>
    <w:semiHidden/>
    <w:unhideWhenUsed/>
    <w:rsid w:val="002C4BD7"/>
    <w:pPr>
      <w:numPr>
        <w:numId w:val="1"/>
      </w:numPr>
      <w:contextualSpacing/>
    </w:pPr>
  </w:style>
  <w:style w:type="paragraph" w:styleId="ListBullet2">
    <w:name w:val="List Bullet 2"/>
    <w:basedOn w:val="Normal"/>
    <w:uiPriority w:val="99"/>
    <w:semiHidden/>
    <w:unhideWhenUsed/>
    <w:rsid w:val="002C4BD7"/>
    <w:pPr>
      <w:numPr>
        <w:numId w:val="2"/>
      </w:numPr>
      <w:contextualSpacing/>
    </w:pPr>
  </w:style>
  <w:style w:type="paragraph" w:styleId="ListBullet3">
    <w:name w:val="List Bullet 3"/>
    <w:basedOn w:val="Normal"/>
    <w:uiPriority w:val="99"/>
    <w:semiHidden/>
    <w:unhideWhenUsed/>
    <w:rsid w:val="002C4BD7"/>
    <w:pPr>
      <w:numPr>
        <w:numId w:val="3"/>
      </w:numPr>
      <w:contextualSpacing/>
    </w:pPr>
  </w:style>
  <w:style w:type="paragraph" w:styleId="ListBullet4">
    <w:name w:val="List Bullet 4"/>
    <w:basedOn w:val="Normal"/>
    <w:uiPriority w:val="99"/>
    <w:semiHidden/>
    <w:unhideWhenUsed/>
    <w:rsid w:val="002C4BD7"/>
    <w:pPr>
      <w:numPr>
        <w:numId w:val="4"/>
      </w:numPr>
      <w:contextualSpacing/>
    </w:pPr>
  </w:style>
  <w:style w:type="paragraph" w:styleId="ListBullet5">
    <w:name w:val="List Bullet 5"/>
    <w:basedOn w:val="Normal"/>
    <w:uiPriority w:val="99"/>
    <w:semiHidden/>
    <w:unhideWhenUsed/>
    <w:rsid w:val="002C4BD7"/>
    <w:pPr>
      <w:numPr>
        <w:numId w:val="5"/>
      </w:numPr>
      <w:contextualSpacing/>
    </w:pPr>
  </w:style>
  <w:style w:type="paragraph" w:styleId="ListContinue">
    <w:name w:val="List Continue"/>
    <w:basedOn w:val="Normal"/>
    <w:uiPriority w:val="99"/>
    <w:semiHidden/>
    <w:unhideWhenUsed/>
    <w:rsid w:val="002C4BD7"/>
    <w:pPr>
      <w:spacing w:after="120"/>
      <w:ind w:left="360"/>
      <w:contextualSpacing/>
    </w:pPr>
  </w:style>
  <w:style w:type="paragraph" w:styleId="ListContinue2">
    <w:name w:val="List Continue 2"/>
    <w:basedOn w:val="Normal"/>
    <w:uiPriority w:val="99"/>
    <w:semiHidden/>
    <w:unhideWhenUsed/>
    <w:rsid w:val="002C4BD7"/>
    <w:pPr>
      <w:spacing w:after="120"/>
      <w:ind w:left="720"/>
      <w:contextualSpacing/>
    </w:pPr>
  </w:style>
  <w:style w:type="paragraph" w:styleId="ListContinue3">
    <w:name w:val="List Continue 3"/>
    <w:basedOn w:val="Normal"/>
    <w:uiPriority w:val="99"/>
    <w:semiHidden/>
    <w:unhideWhenUsed/>
    <w:rsid w:val="002C4BD7"/>
    <w:pPr>
      <w:spacing w:after="120"/>
      <w:ind w:left="1080"/>
      <w:contextualSpacing/>
    </w:pPr>
  </w:style>
  <w:style w:type="paragraph" w:styleId="ListContinue4">
    <w:name w:val="List Continue 4"/>
    <w:basedOn w:val="Normal"/>
    <w:uiPriority w:val="99"/>
    <w:semiHidden/>
    <w:unhideWhenUsed/>
    <w:rsid w:val="002C4BD7"/>
    <w:pPr>
      <w:spacing w:after="120"/>
      <w:ind w:left="1440"/>
      <w:contextualSpacing/>
    </w:pPr>
  </w:style>
  <w:style w:type="paragraph" w:styleId="ListContinue5">
    <w:name w:val="List Continue 5"/>
    <w:basedOn w:val="Normal"/>
    <w:uiPriority w:val="99"/>
    <w:semiHidden/>
    <w:unhideWhenUsed/>
    <w:rsid w:val="002C4BD7"/>
    <w:pPr>
      <w:spacing w:after="120"/>
      <w:ind w:left="1800"/>
      <w:contextualSpacing/>
    </w:pPr>
  </w:style>
  <w:style w:type="paragraph" w:styleId="ListNumber">
    <w:name w:val="List Number"/>
    <w:basedOn w:val="Normal"/>
    <w:uiPriority w:val="99"/>
    <w:semiHidden/>
    <w:unhideWhenUsed/>
    <w:rsid w:val="002C4BD7"/>
    <w:pPr>
      <w:numPr>
        <w:numId w:val="6"/>
      </w:numPr>
      <w:contextualSpacing/>
    </w:pPr>
  </w:style>
  <w:style w:type="paragraph" w:styleId="ListNumber2">
    <w:name w:val="List Number 2"/>
    <w:basedOn w:val="Normal"/>
    <w:uiPriority w:val="99"/>
    <w:semiHidden/>
    <w:unhideWhenUsed/>
    <w:rsid w:val="002C4BD7"/>
    <w:pPr>
      <w:numPr>
        <w:numId w:val="7"/>
      </w:numPr>
      <w:contextualSpacing/>
    </w:pPr>
  </w:style>
  <w:style w:type="paragraph" w:styleId="ListNumber3">
    <w:name w:val="List Number 3"/>
    <w:basedOn w:val="Normal"/>
    <w:uiPriority w:val="99"/>
    <w:semiHidden/>
    <w:unhideWhenUsed/>
    <w:rsid w:val="002C4BD7"/>
    <w:pPr>
      <w:numPr>
        <w:numId w:val="8"/>
      </w:numPr>
      <w:contextualSpacing/>
    </w:pPr>
  </w:style>
  <w:style w:type="paragraph" w:styleId="ListNumber4">
    <w:name w:val="List Number 4"/>
    <w:basedOn w:val="Normal"/>
    <w:uiPriority w:val="99"/>
    <w:semiHidden/>
    <w:unhideWhenUsed/>
    <w:rsid w:val="002C4BD7"/>
    <w:pPr>
      <w:numPr>
        <w:numId w:val="9"/>
      </w:numPr>
      <w:contextualSpacing/>
    </w:pPr>
  </w:style>
  <w:style w:type="paragraph" w:styleId="ListNumber5">
    <w:name w:val="List Number 5"/>
    <w:basedOn w:val="Normal"/>
    <w:uiPriority w:val="99"/>
    <w:semiHidden/>
    <w:unhideWhenUsed/>
    <w:rsid w:val="002C4BD7"/>
    <w:pPr>
      <w:numPr>
        <w:numId w:val="10"/>
      </w:numPr>
      <w:contextualSpacing/>
    </w:pPr>
  </w:style>
  <w:style w:type="paragraph" w:styleId="ListParagraph">
    <w:name w:val="List Paragraph"/>
    <w:basedOn w:val="Normal"/>
    <w:uiPriority w:val="34"/>
    <w:semiHidden/>
    <w:unhideWhenUsed/>
    <w:qFormat/>
    <w:rsid w:val="002C4BD7"/>
    <w:pPr>
      <w:ind w:left="720"/>
      <w:contextualSpacing/>
    </w:pPr>
  </w:style>
  <w:style w:type="table" w:styleId="ListTable1Light">
    <w:name w:val="List Table 1 Light"/>
    <w:basedOn w:val="TableNormal"/>
    <w:uiPriority w:val="46"/>
    <w:rsid w:val="002C4BD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C4BD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C4BD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C4BD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C4BD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C4BD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C4BD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C4BD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C4BD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C4BD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C4BD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C4BD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C4BD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C4BD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C4BD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C4BD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C4BD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C4BD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C4BD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C4BD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C4BD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C4B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C4B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C4B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C4B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C4B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C4B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C4BD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C4BD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C4BD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C4BD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C4BD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C4BD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C4BD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C4BD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C4BD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C4BD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C4BD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C4BD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C4BD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C4BD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C4BD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C4BD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C4BD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C4BD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C4BD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C4BD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C4BD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4BD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C4BD7"/>
    <w:rPr>
      <w:rFonts w:ascii="Consolas" w:hAnsi="Consolas"/>
      <w:szCs w:val="20"/>
    </w:rPr>
  </w:style>
  <w:style w:type="table" w:styleId="MediumGrid1">
    <w:name w:val="Medium Grid 1"/>
    <w:basedOn w:val="TableNormal"/>
    <w:uiPriority w:val="67"/>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4BD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C4BD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C4BD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C4BD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C4BD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C4BD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C4BD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4BD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C4BD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C4BD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C4BD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C4BD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C4BD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4BD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4BD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4BD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4BD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4BD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4BD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C4BD7"/>
    <w:rPr>
      <w:color w:val="2B579A"/>
      <w:shd w:val="clear" w:color="auto" w:fill="E6E6E6"/>
    </w:rPr>
  </w:style>
  <w:style w:type="paragraph" w:styleId="NoSpacing">
    <w:name w:val="No Spacing"/>
    <w:uiPriority w:val="99"/>
    <w:semiHidden/>
    <w:unhideWhenUsed/>
    <w:qFormat/>
    <w:rsid w:val="002C4BD7"/>
  </w:style>
  <w:style w:type="paragraph" w:styleId="NormalWeb">
    <w:name w:val="Normal (Web)"/>
    <w:basedOn w:val="Normal"/>
    <w:uiPriority w:val="99"/>
    <w:semiHidden/>
    <w:unhideWhenUsed/>
    <w:rsid w:val="002C4BD7"/>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2C4BD7"/>
  </w:style>
  <w:style w:type="character" w:customStyle="1" w:styleId="NoteHeadingChar">
    <w:name w:val="Note Heading Char"/>
    <w:basedOn w:val="DefaultParagraphFont"/>
    <w:link w:val="NoteHeading"/>
    <w:uiPriority w:val="99"/>
    <w:semiHidden/>
    <w:rsid w:val="002C4BD7"/>
  </w:style>
  <w:style w:type="table" w:styleId="PlainTable1">
    <w:name w:val="Plain Table 1"/>
    <w:basedOn w:val="TableNormal"/>
    <w:uiPriority w:val="41"/>
    <w:rsid w:val="002C4B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C4BD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C4BD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C4BD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C4B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4BD7"/>
    <w:rPr>
      <w:rFonts w:ascii="Consolas" w:hAnsi="Consolas"/>
      <w:szCs w:val="21"/>
    </w:rPr>
  </w:style>
  <w:style w:type="character" w:customStyle="1" w:styleId="PlainTextChar">
    <w:name w:val="Plain Text Char"/>
    <w:basedOn w:val="DefaultParagraphFont"/>
    <w:link w:val="PlainText"/>
    <w:uiPriority w:val="99"/>
    <w:semiHidden/>
    <w:rsid w:val="002C4BD7"/>
    <w:rPr>
      <w:rFonts w:ascii="Consolas" w:hAnsi="Consolas"/>
      <w:szCs w:val="21"/>
    </w:rPr>
  </w:style>
  <w:style w:type="paragraph" w:styleId="Quote">
    <w:name w:val="Quote"/>
    <w:basedOn w:val="Normal"/>
    <w:next w:val="Normal"/>
    <w:link w:val="QuoteChar"/>
    <w:uiPriority w:val="29"/>
    <w:semiHidden/>
    <w:unhideWhenUsed/>
    <w:qFormat/>
    <w:rsid w:val="00674BA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74BAA"/>
    <w:rPr>
      <w:i/>
      <w:iCs/>
      <w:color w:val="404040" w:themeColor="text1" w:themeTint="BF"/>
    </w:rPr>
  </w:style>
  <w:style w:type="paragraph" w:styleId="Salutation">
    <w:name w:val="Salutation"/>
    <w:basedOn w:val="Normal"/>
    <w:next w:val="Normal"/>
    <w:link w:val="SalutationChar"/>
    <w:uiPriority w:val="99"/>
    <w:semiHidden/>
    <w:unhideWhenUsed/>
    <w:rsid w:val="002C4BD7"/>
  </w:style>
  <w:style w:type="character" w:customStyle="1" w:styleId="SalutationChar">
    <w:name w:val="Salutation Char"/>
    <w:basedOn w:val="DefaultParagraphFont"/>
    <w:link w:val="Salutation"/>
    <w:uiPriority w:val="99"/>
    <w:semiHidden/>
    <w:rsid w:val="002C4BD7"/>
  </w:style>
  <w:style w:type="character" w:styleId="SmartHyperlink">
    <w:name w:val="Smart Hyperlink"/>
    <w:basedOn w:val="DefaultParagraphFont"/>
    <w:uiPriority w:val="99"/>
    <w:semiHidden/>
    <w:unhideWhenUsed/>
    <w:rsid w:val="002C4BD7"/>
    <w:rPr>
      <w:u w:val="dotted"/>
    </w:rPr>
  </w:style>
  <w:style w:type="character" w:styleId="Strong">
    <w:name w:val="Strong"/>
    <w:basedOn w:val="DefaultParagraphFont"/>
    <w:uiPriority w:val="22"/>
    <w:semiHidden/>
    <w:unhideWhenUsed/>
    <w:qFormat/>
    <w:rsid w:val="002C4BD7"/>
    <w:rPr>
      <w:b/>
      <w:bCs/>
    </w:rPr>
  </w:style>
  <w:style w:type="paragraph" w:styleId="Subtitle">
    <w:name w:val="Subtitle"/>
    <w:basedOn w:val="Normal"/>
    <w:link w:val="SubtitleChar"/>
    <w:uiPriority w:val="11"/>
    <w:semiHidden/>
    <w:unhideWhenUsed/>
    <w:qFormat/>
    <w:rsid w:val="00431C4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431C4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2C4BD7"/>
    <w:rPr>
      <w:i/>
      <w:iCs/>
      <w:color w:val="404040" w:themeColor="text1" w:themeTint="BF"/>
    </w:rPr>
  </w:style>
  <w:style w:type="character" w:styleId="SubtleReference">
    <w:name w:val="Subtle Reference"/>
    <w:basedOn w:val="DefaultParagraphFont"/>
    <w:uiPriority w:val="31"/>
    <w:semiHidden/>
    <w:unhideWhenUsed/>
    <w:qFormat/>
    <w:rsid w:val="002C4BD7"/>
    <w:rPr>
      <w:smallCaps/>
      <w:color w:val="5A5A5A" w:themeColor="text1" w:themeTint="A5"/>
    </w:rPr>
  </w:style>
  <w:style w:type="table" w:styleId="Table3Deffects1">
    <w:name w:val="Table 3D effects 1"/>
    <w:basedOn w:val="TableNormal"/>
    <w:uiPriority w:val="99"/>
    <w:semiHidden/>
    <w:unhideWhenUsed/>
    <w:rsid w:val="002C4BD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4BD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4BD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4B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4BD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4BD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4BD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4BD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4BD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4BD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4BD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4BD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4BD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4BD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4BD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4BD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4BD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4BD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4BD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4BD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4BD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4BD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C4B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4BD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4BD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4BD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4BD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4BD7"/>
    <w:pPr>
      <w:ind w:left="220" w:hanging="220"/>
    </w:pPr>
  </w:style>
  <w:style w:type="paragraph" w:styleId="TableofFigures">
    <w:name w:val="table of figures"/>
    <w:basedOn w:val="Normal"/>
    <w:next w:val="Normal"/>
    <w:uiPriority w:val="99"/>
    <w:semiHidden/>
    <w:unhideWhenUsed/>
    <w:rsid w:val="002C4BD7"/>
  </w:style>
  <w:style w:type="table" w:styleId="TableProfessional">
    <w:name w:val="Table Professional"/>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4BD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4BD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4BD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4BD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4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4BD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4BD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4BD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C4BD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4BD7"/>
    <w:pPr>
      <w:spacing w:after="100"/>
    </w:pPr>
  </w:style>
  <w:style w:type="paragraph" w:styleId="TOC2">
    <w:name w:val="toc 2"/>
    <w:basedOn w:val="Normal"/>
    <w:next w:val="Normal"/>
    <w:autoRedefine/>
    <w:uiPriority w:val="39"/>
    <w:semiHidden/>
    <w:unhideWhenUsed/>
    <w:rsid w:val="002C4BD7"/>
    <w:pPr>
      <w:spacing w:after="100"/>
      <w:ind w:left="220"/>
    </w:pPr>
  </w:style>
  <w:style w:type="paragraph" w:styleId="TOC3">
    <w:name w:val="toc 3"/>
    <w:basedOn w:val="Normal"/>
    <w:next w:val="Normal"/>
    <w:autoRedefine/>
    <w:uiPriority w:val="39"/>
    <w:semiHidden/>
    <w:unhideWhenUsed/>
    <w:rsid w:val="002C4BD7"/>
    <w:pPr>
      <w:spacing w:after="100"/>
      <w:ind w:left="440"/>
    </w:pPr>
  </w:style>
  <w:style w:type="paragraph" w:styleId="TOC4">
    <w:name w:val="toc 4"/>
    <w:basedOn w:val="Normal"/>
    <w:next w:val="Normal"/>
    <w:autoRedefine/>
    <w:uiPriority w:val="39"/>
    <w:semiHidden/>
    <w:unhideWhenUsed/>
    <w:rsid w:val="002C4BD7"/>
    <w:pPr>
      <w:spacing w:after="100"/>
      <w:ind w:left="660"/>
    </w:pPr>
  </w:style>
  <w:style w:type="paragraph" w:styleId="TOC5">
    <w:name w:val="toc 5"/>
    <w:basedOn w:val="Normal"/>
    <w:next w:val="Normal"/>
    <w:autoRedefine/>
    <w:uiPriority w:val="39"/>
    <w:semiHidden/>
    <w:unhideWhenUsed/>
    <w:rsid w:val="002C4BD7"/>
    <w:pPr>
      <w:spacing w:after="100"/>
      <w:ind w:left="880"/>
    </w:pPr>
  </w:style>
  <w:style w:type="paragraph" w:styleId="TOC6">
    <w:name w:val="toc 6"/>
    <w:basedOn w:val="Normal"/>
    <w:next w:val="Normal"/>
    <w:autoRedefine/>
    <w:uiPriority w:val="39"/>
    <w:semiHidden/>
    <w:unhideWhenUsed/>
    <w:rsid w:val="002C4BD7"/>
    <w:pPr>
      <w:spacing w:after="100"/>
      <w:ind w:left="1100"/>
    </w:pPr>
  </w:style>
  <w:style w:type="paragraph" w:styleId="TOC7">
    <w:name w:val="toc 7"/>
    <w:basedOn w:val="Normal"/>
    <w:next w:val="Normal"/>
    <w:autoRedefine/>
    <w:uiPriority w:val="39"/>
    <w:semiHidden/>
    <w:unhideWhenUsed/>
    <w:rsid w:val="002C4BD7"/>
    <w:pPr>
      <w:spacing w:after="100"/>
      <w:ind w:left="1320"/>
    </w:pPr>
  </w:style>
  <w:style w:type="paragraph" w:styleId="TOC8">
    <w:name w:val="toc 8"/>
    <w:basedOn w:val="Normal"/>
    <w:next w:val="Normal"/>
    <w:autoRedefine/>
    <w:uiPriority w:val="39"/>
    <w:semiHidden/>
    <w:unhideWhenUsed/>
    <w:rsid w:val="002C4BD7"/>
    <w:pPr>
      <w:spacing w:after="100"/>
      <w:ind w:left="1540"/>
    </w:pPr>
  </w:style>
  <w:style w:type="paragraph" w:styleId="TOC9">
    <w:name w:val="toc 9"/>
    <w:basedOn w:val="Normal"/>
    <w:next w:val="Normal"/>
    <w:autoRedefine/>
    <w:uiPriority w:val="39"/>
    <w:semiHidden/>
    <w:unhideWhenUsed/>
    <w:rsid w:val="002C4BD7"/>
    <w:pPr>
      <w:spacing w:after="100"/>
      <w:ind w:left="1760"/>
    </w:pPr>
  </w:style>
  <w:style w:type="paragraph" w:styleId="TOCHeading">
    <w:name w:val="TOC Heading"/>
    <w:basedOn w:val="Heading1"/>
    <w:next w:val="Normal"/>
    <w:uiPriority w:val="39"/>
    <w:semiHidden/>
    <w:unhideWhenUsed/>
    <w:qFormat/>
    <w:rsid w:val="00431C47"/>
    <w:pPr>
      <w:keepNext/>
      <w:keepLines/>
      <w:outlineLvl w:val="9"/>
    </w:pPr>
    <w:rPr>
      <w:rFonts w:eastAsiaTheme="majorEastAsia" w:cstheme="majorBidi"/>
      <w:szCs w:val="32"/>
    </w:rPr>
  </w:style>
  <w:style w:type="character" w:styleId="UnresolvedMention">
    <w:name w:val="Unresolved Mention"/>
    <w:basedOn w:val="DefaultParagraphFont"/>
    <w:uiPriority w:val="99"/>
    <w:semiHidden/>
    <w:unhideWhenUsed/>
    <w:rsid w:val="002C4BD7"/>
    <w:rPr>
      <w:color w:val="808080"/>
      <w:shd w:val="clear" w:color="auto" w:fill="E6E6E6"/>
    </w:rPr>
  </w:style>
  <w:style w:type="character" w:customStyle="1" w:styleId="Heading2Char">
    <w:name w:val="Heading 2 Char"/>
    <w:basedOn w:val="DefaultParagraphFont"/>
    <w:link w:val="Heading2"/>
    <w:uiPriority w:val="9"/>
    <w:rsid w:val="007A1081"/>
    <w:rPr>
      <w:rFonts w:asciiTheme="majorHAnsi" w:eastAsiaTheme="majorEastAsia" w:hAnsiTheme="majorHAnsi" w:cstheme="majorBidi"/>
      <w:caps/>
      <w:szCs w:val="26"/>
    </w:rPr>
  </w:style>
  <w:style w:type="character" w:customStyle="1" w:styleId="FooterChar">
    <w:name w:val="Footer Char"/>
    <w:basedOn w:val="DefaultParagraphFont"/>
    <w:link w:val="Footer"/>
    <w:uiPriority w:val="99"/>
    <w:rsid w:val="00C8765D"/>
    <w:rPr>
      <w:kern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ann\AppData\Roaming\Microsoft\Templates\Memo%20(elega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4BACE0230B4910B8F02E264A8B3DAE"/>
        <w:category>
          <w:name w:val="General"/>
          <w:gallery w:val="placeholder"/>
        </w:category>
        <w:types>
          <w:type w:val="bbPlcHdr"/>
        </w:types>
        <w:behaviors>
          <w:behavior w:val="content"/>
        </w:behaviors>
        <w:guid w:val="{716052F6-D3BB-4BB5-A0BF-89322DF5059A}"/>
      </w:docPartPr>
      <w:docPartBody>
        <w:p w:rsidR="002A66AE" w:rsidRDefault="00464F03">
          <w:pPr>
            <w:pStyle w:val="AB4BACE0230B4910B8F02E264A8B3DAE"/>
          </w:pPr>
          <w:r w:rsidRPr="005673B8">
            <w:t>to</w:t>
          </w:r>
        </w:p>
      </w:docPartBody>
    </w:docPart>
    <w:docPart>
      <w:docPartPr>
        <w:name w:val="F768D6C66FA14349B6B80E50DACCF477"/>
        <w:category>
          <w:name w:val="General"/>
          <w:gallery w:val="placeholder"/>
        </w:category>
        <w:types>
          <w:type w:val="bbPlcHdr"/>
        </w:types>
        <w:behaviors>
          <w:behavior w:val="content"/>
        </w:behaviors>
        <w:guid w:val="{A837F04D-FFBF-4232-9B90-C286FD7E1A51}"/>
      </w:docPartPr>
      <w:docPartBody>
        <w:p w:rsidR="002A66AE" w:rsidRDefault="00464F03">
          <w:pPr>
            <w:pStyle w:val="F768D6C66FA14349B6B80E50DACCF477"/>
          </w:pPr>
          <w:r w:rsidRPr="005673B8">
            <w:t>from</w:t>
          </w:r>
        </w:p>
      </w:docPartBody>
    </w:docPart>
    <w:docPart>
      <w:docPartPr>
        <w:name w:val="E452F26303CB480D849C3B76AA6EDF82"/>
        <w:category>
          <w:name w:val="General"/>
          <w:gallery w:val="placeholder"/>
        </w:category>
        <w:types>
          <w:type w:val="bbPlcHdr"/>
        </w:types>
        <w:behaviors>
          <w:behavior w:val="content"/>
        </w:behaviors>
        <w:guid w:val="{2AD44743-9BD7-4413-8F8F-0AA6D95B51B2}"/>
      </w:docPartPr>
      <w:docPartBody>
        <w:p w:rsidR="002A66AE" w:rsidRDefault="00464F03">
          <w:pPr>
            <w:pStyle w:val="E452F26303CB480D849C3B76AA6EDF82"/>
          </w:pPr>
          <w:r w:rsidRPr="005673B8">
            <w:t>subject</w:t>
          </w:r>
        </w:p>
      </w:docPartBody>
    </w:docPart>
    <w:docPart>
      <w:docPartPr>
        <w:name w:val="3C7A80FD8CFE451490AFCBD3BEA0D24B"/>
        <w:category>
          <w:name w:val="General"/>
          <w:gallery w:val="placeholder"/>
        </w:category>
        <w:types>
          <w:type w:val="bbPlcHdr"/>
        </w:types>
        <w:behaviors>
          <w:behavior w:val="content"/>
        </w:behaviors>
        <w:guid w:val="{232BDD10-4F10-4ACD-9CE7-7DA095E8F11E}"/>
      </w:docPartPr>
      <w:docPartBody>
        <w:p w:rsidR="002A66AE" w:rsidRDefault="00464F03">
          <w:pPr>
            <w:pStyle w:val="3C7A80FD8CFE451490AFCBD3BEA0D24B"/>
          </w:pPr>
          <w:r w:rsidRPr="005673B8">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F03"/>
    <w:rsid w:val="002A66AE"/>
    <w:rsid w:val="00464F03"/>
    <w:rsid w:val="00827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8FF678BD2F4C7686C8ACA1680D6CB1">
    <w:name w:val="BC8FF678BD2F4C7686C8ACA1680D6CB1"/>
  </w:style>
  <w:style w:type="paragraph" w:customStyle="1" w:styleId="AB4BACE0230B4910B8F02E264A8B3DAE">
    <w:name w:val="AB4BACE0230B4910B8F02E264A8B3DAE"/>
  </w:style>
  <w:style w:type="paragraph" w:customStyle="1" w:styleId="0D54031F96B14337AD758EB9A370E871">
    <w:name w:val="0D54031F96B14337AD758EB9A370E871"/>
  </w:style>
  <w:style w:type="paragraph" w:customStyle="1" w:styleId="F768D6C66FA14349B6B80E50DACCF477">
    <w:name w:val="F768D6C66FA14349B6B80E50DACCF477"/>
  </w:style>
  <w:style w:type="paragraph" w:customStyle="1" w:styleId="DD628E46C3404374A99FDE40B381C677">
    <w:name w:val="DD628E46C3404374A99FDE40B381C677"/>
  </w:style>
  <w:style w:type="paragraph" w:customStyle="1" w:styleId="E452F26303CB480D849C3B76AA6EDF82">
    <w:name w:val="E452F26303CB480D849C3B76AA6EDF82"/>
  </w:style>
  <w:style w:type="paragraph" w:customStyle="1" w:styleId="8D789BB0259E431985D1686B92407BF6">
    <w:name w:val="8D789BB0259E431985D1686B92407BF6"/>
  </w:style>
  <w:style w:type="paragraph" w:customStyle="1" w:styleId="3C7A80FD8CFE451490AFCBD3BEA0D24B">
    <w:name w:val="3C7A80FD8CFE451490AFCBD3BEA0D24B"/>
  </w:style>
  <w:style w:type="paragraph" w:customStyle="1" w:styleId="9DAA26D738D043A09439869AC1B49AAE">
    <w:name w:val="9DAA26D738D043A09439869AC1B49AAE"/>
  </w:style>
  <w:style w:type="paragraph" w:customStyle="1" w:styleId="22D65AFC2356424E89466BF641C04533">
    <w:name w:val="22D65AFC2356424E89466BF641C04533"/>
  </w:style>
  <w:style w:type="paragraph" w:customStyle="1" w:styleId="4781171B0F0F4C50A95A8400BBDBE89A">
    <w:name w:val="4781171B0F0F4C50A95A8400BBDBE89A"/>
  </w:style>
  <w:style w:type="paragraph" w:customStyle="1" w:styleId="30AF7842169447D797ED58F75A6D5408">
    <w:name w:val="30AF7842169447D797ED58F75A6D54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mo">
      <a:majorFont>
        <a:latin typeface="Garamond"/>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 (elegant)</Template>
  <TotalTime>62</TotalTime>
  <Pages>3</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Ford Mannchen</dc:creator>
  <cp:lastModifiedBy>Garrett Mannchen</cp:lastModifiedBy>
  <cp:revision>2</cp:revision>
  <dcterms:created xsi:type="dcterms:W3CDTF">2019-04-17T10:14:00Z</dcterms:created>
  <dcterms:modified xsi:type="dcterms:W3CDTF">2019-04-17T15:51:00Z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